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C49D" w14:textId="77777777" w:rsidR="00CB54BC" w:rsidRDefault="00274689">
      <w:pPr>
        <w:pStyle w:val="CoverOrganization"/>
        <w:spacing w:before="600"/>
      </w:pPr>
      <w:fldSimple w:instr="DOCPROPERTY Organization \* MERGEFORMAT">
        <w:r w:rsidR="007A4ADA">
          <w:t>&lt;Organization&gt;</w:t>
        </w:r>
      </w:fldSimple>
    </w:p>
    <w:p w14:paraId="55D28583" w14:textId="77777777" w:rsidR="00CB54BC" w:rsidRDefault="00000000">
      <w:pPr>
        <w:pStyle w:val="CoverDocumentType"/>
      </w:pPr>
      <w:r>
        <w:t>ARCHITECTURE DESCRIPTION</w:t>
      </w:r>
    </w:p>
    <w:p w14:paraId="0858E190" w14:textId="77777777" w:rsidR="00CB54BC" w:rsidRDefault="00274689">
      <w:pPr>
        <w:pStyle w:val="CoverTitle"/>
      </w:pPr>
      <w:fldSimple w:instr="DOCPROPERTY SystemName \* MERGEFORMAT">
        <w:r w:rsidR="007A4ADA">
          <w:t>&lt;System Name&gt;</w:t>
        </w:r>
      </w:fldSimple>
    </w:p>
    <w:p w14:paraId="54D20529" w14:textId="77777777" w:rsidR="00CB54BC" w:rsidRDefault="00000000">
      <w:pPr>
        <w:pStyle w:val="CoverSubtitle"/>
      </w:pPr>
      <w:sdt>
        <w:sdtPr>
          <w:alias w:val="Placeholder"/>
          <w:id w:val="1000"/>
          <w:temporary/>
          <w:showingPlcHdr/>
          <w:text/>
        </w:sdtPr>
        <w:sdtContent>
          <w:r>
            <w:rPr>
              <w:rStyle w:val="UAPPlaceholder"/>
            </w:rPr>
            <w:t>&lt;One-line statement of the system’s purpose&gt;</w:t>
          </w:r>
        </w:sdtContent>
      </w:sdt>
    </w:p>
    <w:p w14:paraId="181CEA69" w14:textId="77777777" w:rsidR="00CB54BC" w:rsidRDefault="00000000">
      <w:pPr>
        <w:pStyle w:val="CoverProject"/>
        <w:spacing w:after="300"/>
      </w:pPr>
      <w:sdt>
        <w:sdtPr>
          <w:alias w:val="Placeholder"/>
          <w:id w:val="1001"/>
          <w:temporary/>
          <w:showingPlcHdr/>
          <w:text/>
        </w:sdtPr>
        <w:sdtContent>
          <w:r>
            <w:rPr>
              <w:rStyle w:val="UAPPlaceholder"/>
            </w:rPr>
            <w:t>&lt;Project / Program Name&gt;</w:t>
          </w:r>
        </w:sdtContent>
      </w:sdt>
      <w:r>
        <w:t xml:space="preserve"> · Release </w:t>
      </w:r>
      <w:sdt>
        <w:sdtPr>
          <w:alias w:val="Placeholder"/>
          <w:id w:val="1002"/>
          <w:temporary/>
          <w:showingPlcHdr/>
          <w:text/>
        </w:sdtPr>
        <w:sdtContent>
          <w:r>
            <w:rPr>
              <w:rStyle w:val="UAPPlaceholder"/>
            </w:rPr>
            <w:t>&lt;x.y&gt;</w:t>
          </w:r>
        </w:sdtContent>
      </w:sdt>
    </w:p>
    <w:p w14:paraId="285982EE" w14:textId="77777777" w:rsidR="00CB54BC" w:rsidRDefault="00000000">
      <w:pPr>
        <w:pStyle w:val="CoverSection"/>
      </w:pPr>
      <w:r>
        <w:t>At a Glance</w:t>
      </w:r>
    </w:p>
    <w:tbl>
      <w:tblPr>
        <w:tblStyle w:val="UAPKeyTable"/>
        <w:tblW w:w="9360" w:type="dxa"/>
        <w:tblLook w:val="0680" w:firstRow="0" w:lastRow="0" w:firstColumn="1" w:lastColumn="0" w:noHBand="1" w:noVBand="1"/>
      </w:tblPr>
      <w:tblGrid>
        <w:gridCol w:w="1900"/>
        <w:gridCol w:w="7460"/>
      </w:tblGrid>
      <w:tr w:rsidR="00CB54BC" w14:paraId="149A0A8C"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0D00B490" w14:textId="77777777" w:rsidR="00CB54BC" w:rsidRDefault="00000000">
            <w:pPr>
              <w:pStyle w:val="TableHead"/>
              <w:jc w:val="left"/>
            </w:pPr>
            <w:r>
              <w:t>Scope</w:t>
            </w:r>
          </w:p>
        </w:tc>
        <w:tc>
          <w:tcPr>
            <w:tcW w:w="7460" w:type="dxa"/>
          </w:tcPr>
          <w:p w14:paraId="6F1BB274"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3"/>
                <w:temporary/>
                <w:showingPlcHdr/>
                <w:text/>
              </w:sdtPr>
              <w:sdtContent>
                <w:r>
                  <w:rPr>
                    <w:rStyle w:val="UAPPlaceholderinTable"/>
                  </w:rPr>
                  <w:t>&lt;What this architecture description covers and excludes&gt;</w:t>
                </w:r>
              </w:sdtContent>
            </w:sdt>
          </w:p>
        </w:tc>
      </w:tr>
      <w:tr w:rsidR="00CB54BC" w14:paraId="027B1E7F"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749360D1" w14:textId="77777777" w:rsidR="00CB54BC" w:rsidRDefault="00000000">
            <w:pPr>
              <w:pStyle w:val="TableHead"/>
              <w:jc w:val="left"/>
            </w:pPr>
            <w:r>
              <w:t>Key Drivers</w:t>
            </w:r>
          </w:p>
        </w:tc>
        <w:tc>
          <w:tcPr>
            <w:tcW w:w="7460" w:type="dxa"/>
          </w:tcPr>
          <w:p w14:paraId="54F62876"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4"/>
                <w:temporary/>
                <w:showingPlcHdr/>
                <w:text/>
              </w:sdtPr>
              <w:sdtContent>
                <w:r>
                  <w:rPr>
                    <w:rStyle w:val="UAPPlaceholderinTable"/>
                  </w:rPr>
                  <w:t>&lt;Top three NFRs or business drivers&gt;</w:t>
                </w:r>
              </w:sdtContent>
            </w:sdt>
          </w:p>
        </w:tc>
      </w:tr>
      <w:tr w:rsidR="00CB54BC" w14:paraId="27AAB373"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84DA9A1" w14:textId="77777777" w:rsidR="00CB54BC" w:rsidRDefault="00000000">
            <w:pPr>
              <w:pStyle w:val="TableHead"/>
              <w:jc w:val="left"/>
            </w:pPr>
            <w:r>
              <w:t>Architecture</w:t>
            </w:r>
          </w:p>
        </w:tc>
        <w:tc>
          <w:tcPr>
            <w:tcW w:w="7460" w:type="dxa"/>
          </w:tcPr>
          <w:p w14:paraId="667167DF"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5"/>
                <w:temporary/>
                <w:showingPlcHdr/>
                <w:text/>
              </w:sdtPr>
              <w:sdtContent>
                <w:r>
                  <w:rPr>
                    <w:rStyle w:val="UAPPlaceholderinTable"/>
                  </w:rPr>
                  <w:t>&lt;Adopted architecture styles, e.g., N-Tier + MVC + Dispatcher&gt;</w:t>
                </w:r>
              </w:sdtContent>
            </w:sdt>
          </w:p>
        </w:tc>
      </w:tr>
      <w:tr w:rsidR="00CB54BC" w14:paraId="3CE20497"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5AB309A9" w14:textId="77777777" w:rsidR="00CB54BC" w:rsidRDefault="00000000">
            <w:pPr>
              <w:pStyle w:val="TableHead"/>
              <w:jc w:val="left"/>
            </w:pPr>
            <w:r>
              <w:t>Deployment</w:t>
            </w:r>
          </w:p>
        </w:tc>
        <w:tc>
          <w:tcPr>
            <w:tcW w:w="7460" w:type="dxa"/>
          </w:tcPr>
          <w:p w14:paraId="21866BCB"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6"/>
                <w:temporary/>
                <w:showingPlcHdr/>
                <w:text/>
              </w:sdtPr>
              <w:sdtContent>
                <w:r>
                  <w:rPr>
                    <w:rStyle w:val="UAPPlaceholderinTable"/>
                  </w:rPr>
                  <w:t>&lt;Computing nodes or cloud platform summary&gt;</w:t>
                </w:r>
              </w:sdtContent>
            </w:sdt>
          </w:p>
        </w:tc>
      </w:tr>
      <w:tr w:rsidR="00CB54BC" w14:paraId="62855BF2"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5D6F763" w14:textId="77777777" w:rsidR="00CB54BC" w:rsidRDefault="00000000">
            <w:pPr>
              <w:pStyle w:val="TableHead"/>
              <w:jc w:val="left"/>
            </w:pPr>
            <w:r>
              <w:t>Evaluation</w:t>
            </w:r>
          </w:p>
        </w:tc>
        <w:tc>
          <w:tcPr>
            <w:tcW w:w="7460" w:type="dxa"/>
          </w:tcPr>
          <w:p w14:paraId="62DD655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7"/>
                <w:temporary/>
                <w:showingPlcHdr/>
                <w:text/>
              </w:sdtPr>
              <w:sdtContent>
                <w:r>
                  <w:rPr>
                    <w:rStyle w:val="UAPPlaceholderinTable"/>
                  </w:rPr>
                  <w:t>&lt;Evaluation methods applied; number of open risks&gt;</w:t>
                </w:r>
              </w:sdtContent>
            </w:sdt>
          </w:p>
        </w:tc>
      </w:tr>
    </w:tbl>
    <w:p w14:paraId="31254C99" w14:textId="77777777" w:rsidR="00CB54BC" w:rsidRDefault="00CB54BC">
      <w:pPr>
        <w:pStyle w:val="BodyText"/>
        <w:spacing w:after="0"/>
      </w:pPr>
    </w:p>
    <w:p w14:paraId="7EF862D1" w14:textId="77777777" w:rsidR="00CB54BC" w:rsidRDefault="00000000">
      <w:pPr>
        <w:pStyle w:val="CoverSection"/>
      </w:pPr>
      <w:r>
        <w:t>Document Information</w:t>
      </w:r>
    </w:p>
    <w:tbl>
      <w:tblPr>
        <w:tblStyle w:val="UAPKeyTable"/>
        <w:tblW w:w="9360" w:type="dxa"/>
        <w:tblLook w:val="0680" w:firstRow="0" w:lastRow="0" w:firstColumn="1" w:lastColumn="0" w:noHBand="1" w:noVBand="1"/>
      </w:tblPr>
      <w:tblGrid>
        <w:gridCol w:w="1700"/>
        <w:gridCol w:w="2980"/>
        <w:gridCol w:w="1700"/>
        <w:gridCol w:w="2980"/>
      </w:tblGrid>
      <w:tr w:rsidR="00CB54BC" w14:paraId="1521D92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9F3F8F2" w14:textId="77777777" w:rsidR="00CB54BC" w:rsidRDefault="00000000">
            <w:pPr>
              <w:pStyle w:val="TableHead"/>
              <w:jc w:val="left"/>
            </w:pPr>
            <w:r>
              <w:t>Document ID</w:t>
            </w:r>
          </w:p>
        </w:tc>
        <w:tc>
          <w:tcPr>
            <w:tcW w:w="2980" w:type="dxa"/>
          </w:tcPr>
          <w:p w14:paraId="3FA209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umentID \* MERGEFORMAT">
              <w:r w:rsidR="007A4ADA">
                <w:t>AD-XXX-nnn</w:t>
              </w:r>
            </w:fldSimple>
          </w:p>
        </w:tc>
        <w:tc>
          <w:tcPr>
            <w:tcW w:w="1700" w:type="dxa"/>
            <w:shd w:val="clear" w:color="auto" w:fill="E7E6E6"/>
          </w:tcPr>
          <w:p w14:paraId="465ACAD4"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Version</w:t>
            </w:r>
          </w:p>
        </w:tc>
        <w:tc>
          <w:tcPr>
            <w:tcW w:w="2980" w:type="dxa"/>
          </w:tcPr>
          <w:p w14:paraId="242406B3"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Version \* MERGEFORMAT">
              <w:r w:rsidR="007A4ADA">
                <w:t>0.9</w:t>
              </w:r>
            </w:fldSimple>
          </w:p>
        </w:tc>
      </w:tr>
      <w:tr w:rsidR="00CB54BC" w14:paraId="6A2299AD"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E942B4B" w14:textId="77777777" w:rsidR="00CB54BC" w:rsidRDefault="00000000">
            <w:pPr>
              <w:pStyle w:val="TableHead"/>
              <w:jc w:val="left"/>
            </w:pPr>
            <w:r>
              <w:t>Status</w:t>
            </w:r>
          </w:p>
        </w:tc>
        <w:tc>
          <w:tcPr>
            <w:tcW w:w="2980" w:type="dxa"/>
          </w:tcPr>
          <w:p w14:paraId="254DC7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Status \* MERGEFORMAT">
              <w:r w:rsidR="007A4ADA">
                <w:t>Draft</w:t>
              </w:r>
            </w:fldSimple>
          </w:p>
        </w:tc>
        <w:tc>
          <w:tcPr>
            <w:tcW w:w="1700" w:type="dxa"/>
            <w:shd w:val="clear" w:color="auto" w:fill="E7E6E6"/>
          </w:tcPr>
          <w:p w14:paraId="33F2BD46"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Date</w:t>
            </w:r>
          </w:p>
        </w:tc>
        <w:tc>
          <w:tcPr>
            <w:tcW w:w="2980" w:type="dxa"/>
          </w:tcPr>
          <w:p w14:paraId="0253F67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8"/>
                <w:temporary/>
                <w:showingPlcHdr/>
                <w:text/>
              </w:sdtPr>
              <w:sdtContent>
                <w:r>
                  <w:rPr>
                    <w:rStyle w:val="UAPPlaceholderinTable"/>
                  </w:rPr>
                  <w:t>&lt;YYYY-MM-DD&gt;</w:t>
                </w:r>
              </w:sdtContent>
            </w:sdt>
          </w:p>
        </w:tc>
      </w:tr>
      <w:tr w:rsidR="00CB54BC" w14:paraId="3EFDF900"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C6E8460" w14:textId="77777777" w:rsidR="00CB54BC" w:rsidRDefault="00000000">
            <w:pPr>
              <w:pStyle w:val="TableHead"/>
              <w:jc w:val="left"/>
            </w:pPr>
            <w:r>
              <w:t>Owner</w:t>
            </w:r>
          </w:p>
        </w:tc>
        <w:tc>
          <w:tcPr>
            <w:tcW w:w="2980" w:type="dxa"/>
          </w:tcPr>
          <w:p w14:paraId="46D9316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9"/>
                <w:temporary/>
                <w:showingPlcHdr/>
                <w:text/>
              </w:sdtPr>
              <w:sdtContent>
                <w:r>
                  <w:rPr>
                    <w:rStyle w:val="UAPPlaceholderinTable"/>
                  </w:rPr>
                  <w:t>&lt;Lead Architect Name, Title&gt;</w:t>
                </w:r>
              </w:sdtContent>
            </w:sdt>
          </w:p>
        </w:tc>
        <w:tc>
          <w:tcPr>
            <w:tcW w:w="1700" w:type="dxa"/>
            <w:shd w:val="clear" w:color="auto" w:fill="E7E6E6"/>
          </w:tcPr>
          <w:p w14:paraId="15488CFE"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Approved by</w:t>
            </w:r>
          </w:p>
        </w:tc>
        <w:tc>
          <w:tcPr>
            <w:tcW w:w="2980" w:type="dxa"/>
          </w:tcPr>
          <w:p w14:paraId="1B55A09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10"/>
                <w:temporary/>
                <w:showingPlcHdr/>
                <w:text/>
              </w:sdtPr>
              <w:sdtContent>
                <w:r>
                  <w:rPr>
                    <w:rStyle w:val="UAPPlaceholderinTable"/>
                  </w:rPr>
                  <w:t>&lt;Name, Role&gt;</w:t>
                </w:r>
              </w:sdtContent>
            </w:sdt>
          </w:p>
        </w:tc>
      </w:tr>
      <w:tr w:rsidR="00CB54BC" w14:paraId="319FE3B2"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046476C" w14:textId="77777777" w:rsidR="00CB54BC" w:rsidRDefault="00000000">
            <w:pPr>
              <w:pStyle w:val="TableHead"/>
              <w:jc w:val="left"/>
            </w:pPr>
            <w:r>
              <w:t>Classification</w:t>
            </w:r>
          </w:p>
        </w:tc>
        <w:tc>
          <w:tcPr>
            <w:tcW w:w="2980" w:type="dxa"/>
          </w:tcPr>
          <w:p w14:paraId="132ECC95"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Classification \* MERGEFORMAT">
              <w:r w:rsidR="007A4ADA">
                <w:t>Internal</w:t>
              </w:r>
            </w:fldSimple>
          </w:p>
        </w:tc>
        <w:tc>
          <w:tcPr>
            <w:tcW w:w="1700" w:type="dxa"/>
            <w:shd w:val="clear" w:color="auto" w:fill="E7E6E6"/>
          </w:tcPr>
          <w:p w14:paraId="056B3B83"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Organization</w:t>
            </w:r>
          </w:p>
        </w:tc>
        <w:tc>
          <w:tcPr>
            <w:tcW w:w="2980" w:type="dxa"/>
          </w:tcPr>
          <w:p w14:paraId="7DD6B9B9"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Organization \* MERGEFORMAT">
              <w:r w:rsidR="007A4ADA">
                <w:t>&lt;Organization&gt;</w:t>
              </w:r>
            </w:fldSimple>
          </w:p>
        </w:tc>
      </w:tr>
    </w:tbl>
    <w:p w14:paraId="5DEEF64F" w14:textId="77777777" w:rsidR="00CB54BC" w:rsidRDefault="00000000">
      <w:pPr>
        <w:pStyle w:val="CoverNote"/>
        <w:spacing w:before="240"/>
      </w:pPr>
      <w:r>
        <w:t>Prepared in accordance with the Unified Architecture Process (UAP) · Lite Template, Guided Edition, v</w:t>
      </w:r>
      <w:fldSimple w:instr="DOCPROPERTY TemplateVersion \* MERGEFORMAT">
        <w:r>
          <w:t>1.0</w:t>
        </w:r>
      </w:fldSimple>
    </w:p>
    <w:p>
      <w:pPr>
        <w:pStyle w:val="CoverNote"/>
        <w:keepNext/>
        <w:pBdr>
          <w:top w:val="single" w:sz="12" w:space="6" w:color="0000FF"/>
          <w:left w:val="single" w:sz="12" w:space="6" w:color="0000FF"/>
          <w:bottom w:val="single" w:sz="12" w:space="6" w:color="0000FF"/>
          <w:right w:val="single" w:sz="12" w:space="6" w:color="0000FF"/>
        </w:pBdr>
        <w:shd w:val="clear" w:color="auto" w:fill="F2F8FF"/>
        <w:spacing w:before="300" w:after="120"/>
        <w:ind w:left="113" w:right="113"/>
      </w:pPr>
      <w:r>
        <w:rPr>
          <w:b/>
          <w:bCs/>
          <w:color w:val="0000FF"/>
          <w:sz w:val="21"/>
          <w:szCs w:val="21"/>
        </w:rPr>
        <w:t xml:space="preserve">Template Copyright and Terms of Use. </w:t>
      </w:r>
      <w:r>
        <w:rPr>
          <w:color w:val="374151"/>
          <w:sz w:val="21"/>
          <w:szCs w:val="21"/>
        </w:rPr>
        <w:t xml:space="preserve">Template © 2026 PrimeAI Labs LLC. This template may be used, completed, and modified for any purpose, including commercial projects, without permission or attribution. Redistribution of the template itself, in original or modified form, requires attribution to PrimeAI Labs LLC. The content entered into this template is the property of its authors.</w:t>
      </w:r>
    </w:p>
    <w:p w14:paraId="336C1BF4" w14:textId="77777777" w:rsidR="00CB54BC" w:rsidRDefault="00000000">
      <w:pPr>
        <w:pStyle w:val="UAPGuidance"/>
      </w:pPr>
      <w:r>
        <w:rPr>
          <w:b/>
          <w:bCs/>
        </w:rPr>
        <w:t>Guidance</w:t>
      </w:r>
      <w:r>
        <w:t xml:space="preserve"> — Cover Page</w:t>
      </w:r>
    </w:p>
    <w:p w14:paraId="55791EA8" w14:textId="77777777" w:rsidR="00CB54BC" w:rsidRDefault="00000000">
      <w:pPr>
        <w:pStyle w:val="UAPGuidance"/>
      </w:pPr>
      <w:r>
        <w:rPr>
          <w:b/>
          <w:bCs/>
        </w:rPr>
        <w:t xml:space="preserve">Complete: </w:t>
      </w:r>
      <w:r>
        <w:t>Fill in the At a Glance box after Activity A6 so that it reflects the final architecture; keep each field to one line.</w:t>
      </w:r>
    </w:p>
    <w:p w14:paraId="2299E3A8" w14:textId="77777777" w:rsidR="00CB54BC" w:rsidRDefault="00000000">
      <w:pPr>
        <w:pStyle w:val="UAPGuidance"/>
      </w:pPr>
      <w:r>
        <w:rPr>
          <w:b/>
          <w:bCs/>
        </w:rPr>
        <w:t xml:space="preserve">Customize: </w:t>
      </w:r>
      <w:r>
        <w:t>Replace the logo in the first-page header; set the classification before distribution. The attribution line may be deleted.</w:t>
      </w:r>
    </w:p>
    <w:p w14:paraId="04BF6898" w14:textId="77777777" w:rsidR="00CB54BC" w:rsidRDefault="00CB54BC">
      <w:pPr>
        <w:pStyle w:val="BodyText"/>
        <w:spacing w:after="0"/>
      </w:pPr>
    </w:p>
    <w:p w14:paraId="3E1C4A6A" w14:textId="77777777" w:rsidR="00CB54BC" w:rsidRDefault="00000000">
      <w:pPr>
        <w:pStyle w:val="UAPActivityTitle"/>
        <w:numPr>
          <w:ilvl w:val="0"/>
          <w:numId w:val="0"/>
        </w:numPr>
      </w:pPr>
      <w:bookmarkStart w:id="0" w:name="_Toc243031573"/>
      <w:r>
        <w:lastRenderedPageBreak/>
        <w:t>Document Control</w:t>
      </w:r>
      <w:bookmarkEnd w:id="0"/>
    </w:p>
    <w:p w14:paraId="5E5F8B04" w14:textId="77777777" w:rsidR="00CB54BC" w:rsidRDefault="00000000">
      <w:pPr>
        <w:pStyle w:val="UAPLabel"/>
      </w:pPr>
      <w:r>
        <w:t>Revision History</w:t>
      </w:r>
    </w:p>
    <w:tbl>
      <w:tblPr>
        <w:tblStyle w:val="UAPTable"/>
        <w:tblW w:w="9360" w:type="dxa"/>
        <w:tblLook w:val="0620" w:firstRow="1" w:lastRow="0" w:firstColumn="0" w:lastColumn="0" w:noHBand="1" w:noVBand="1"/>
      </w:tblPr>
      <w:tblGrid>
        <w:gridCol w:w="1100"/>
        <w:gridCol w:w="1600"/>
        <w:gridCol w:w="2000"/>
        <w:gridCol w:w="4660"/>
      </w:tblGrid>
      <w:tr w:rsidR="00CB54BC" w14:paraId="36997B8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1100" w:type="dxa"/>
          </w:tcPr>
          <w:p w14:paraId="1264EF60" w14:textId="77777777" w:rsidR="00CB54BC" w:rsidRDefault="00000000">
            <w:pPr>
              <w:pStyle w:val="TableHead"/>
            </w:pPr>
            <w:r>
              <w:t>Version</w:t>
            </w:r>
          </w:p>
        </w:tc>
        <w:tc>
          <w:tcPr>
            <w:tcW w:w="1600" w:type="dxa"/>
          </w:tcPr>
          <w:p w14:paraId="453FDDF6" w14:textId="77777777" w:rsidR="00CB54BC" w:rsidRDefault="00000000">
            <w:pPr>
              <w:pStyle w:val="TableHead"/>
            </w:pPr>
            <w:r>
              <w:t>Date</w:t>
            </w:r>
          </w:p>
        </w:tc>
        <w:tc>
          <w:tcPr>
            <w:tcW w:w="2000" w:type="dxa"/>
          </w:tcPr>
          <w:p w14:paraId="3E330706" w14:textId="77777777" w:rsidR="00CB54BC" w:rsidRDefault="00000000">
            <w:pPr>
              <w:pStyle w:val="TableHead"/>
            </w:pPr>
            <w:r>
              <w:t>Author</w:t>
            </w:r>
          </w:p>
        </w:tc>
        <w:tc>
          <w:tcPr>
            <w:tcW w:w="4660" w:type="dxa"/>
          </w:tcPr>
          <w:p w14:paraId="46A15728" w14:textId="77777777" w:rsidR="00CB54BC" w:rsidRDefault="00000000">
            <w:pPr>
              <w:pStyle w:val="TableHead"/>
            </w:pPr>
            <w:r>
              <w:t>Description of Change</w:t>
            </w:r>
          </w:p>
        </w:tc>
      </w:tr>
      <w:tr w:rsidR="00CB54BC" w14:paraId="774204C1" w14:textId="77777777" w:rsidTr="00CB54BC">
        <w:trPr>
          <w:cantSplit/>
        </w:trPr>
        <w:tc>
          <w:tcPr>
            <w:tcW w:w="1100" w:type="dxa"/>
          </w:tcPr>
          <w:p w14:paraId="39252716" w14:textId="77777777" w:rsidR="00CB54BC" w:rsidRDefault="00000000">
            <w:pPr>
              <w:pStyle w:val="TableText"/>
            </w:pPr>
            <w:r>
              <w:t>0.9</w:t>
            </w:r>
          </w:p>
        </w:tc>
        <w:tc>
          <w:tcPr>
            <w:tcW w:w="1600" w:type="dxa"/>
          </w:tcPr>
          <w:p w14:paraId="61595B8B" w14:textId="77777777" w:rsidR="00CB54BC" w:rsidRDefault="00000000">
            <w:pPr>
              <w:pStyle w:val="TableText"/>
            </w:pPr>
            <w:sdt>
              <w:sdtPr>
                <w:alias w:val="Placeholder"/>
                <w:id w:val="1011"/>
                <w:temporary/>
                <w:showingPlcHdr/>
                <w:text/>
              </w:sdtPr>
              <w:sdtContent>
                <w:r>
                  <w:rPr>
                    <w:rStyle w:val="UAPPlaceholderinTable"/>
                  </w:rPr>
                  <w:t>&lt;YYYY-MM-DD&gt;</w:t>
                </w:r>
              </w:sdtContent>
            </w:sdt>
          </w:p>
        </w:tc>
        <w:tc>
          <w:tcPr>
            <w:tcW w:w="2000" w:type="dxa"/>
          </w:tcPr>
          <w:p w14:paraId="3C19DA8F" w14:textId="77777777" w:rsidR="00CB54BC" w:rsidRDefault="00000000">
            <w:pPr>
              <w:pStyle w:val="TableText"/>
            </w:pPr>
            <w:sdt>
              <w:sdtPr>
                <w:alias w:val="Placeholder"/>
                <w:id w:val="1012"/>
                <w:temporary/>
                <w:showingPlcHdr/>
                <w:text/>
              </w:sdtPr>
              <w:sdtContent>
                <w:r>
                  <w:rPr>
                    <w:rStyle w:val="UAPPlaceholderinTable"/>
                  </w:rPr>
                  <w:t>&lt;Name&gt;</w:t>
                </w:r>
              </w:sdtContent>
            </w:sdt>
          </w:p>
        </w:tc>
        <w:tc>
          <w:tcPr>
            <w:tcW w:w="4660" w:type="dxa"/>
          </w:tcPr>
          <w:p w14:paraId="46E26B7A" w14:textId="77777777" w:rsidR="00CB54BC" w:rsidRDefault="00000000">
            <w:pPr>
              <w:pStyle w:val="TableText"/>
            </w:pPr>
            <w:r>
              <w:t>Initial architecture description</w:t>
            </w:r>
          </w:p>
        </w:tc>
      </w:tr>
      <w:tr w:rsidR="00CB54BC" w14:paraId="0AF44FE1" w14:textId="77777777" w:rsidTr="00CB54BC">
        <w:trPr>
          <w:cantSplit/>
        </w:trPr>
        <w:tc>
          <w:tcPr>
            <w:tcW w:w="1100" w:type="dxa"/>
          </w:tcPr>
          <w:p w14:paraId="3ABD4D5C" w14:textId="77777777" w:rsidR="00CB54BC" w:rsidRDefault="00000000">
            <w:pPr>
              <w:pStyle w:val="TableText"/>
            </w:pPr>
            <w:r>
              <w:t>1.0</w:t>
            </w:r>
          </w:p>
        </w:tc>
        <w:tc>
          <w:tcPr>
            <w:tcW w:w="1600" w:type="dxa"/>
          </w:tcPr>
          <w:p w14:paraId="0B4D95F8" w14:textId="77777777" w:rsidR="00CB54BC" w:rsidRDefault="00000000">
            <w:pPr>
              <w:pStyle w:val="TableText"/>
            </w:pPr>
            <w:sdt>
              <w:sdtPr>
                <w:alias w:val="Placeholder"/>
                <w:id w:val="1013"/>
                <w:temporary/>
                <w:showingPlcHdr/>
                <w:text/>
              </w:sdtPr>
              <w:sdtContent>
                <w:r>
                  <w:rPr>
                    <w:rStyle w:val="UAPPlaceholderinTable"/>
                  </w:rPr>
                  <w:t>&lt;YYYY-MM-DD&gt;</w:t>
                </w:r>
              </w:sdtContent>
            </w:sdt>
          </w:p>
        </w:tc>
        <w:tc>
          <w:tcPr>
            <w:tcW w:w="2000" w:type="dxa"/>
          </w:tcPr>
          <w:p w14:paraId="3A7F12E0" w14:textId="77777777" w:rsidR="00CB54BC" w:rsidRDefault="00000000">
            <w:pPr>
              <w:pStyle w:val="TableText"/>
            </w:pPr>
            <w:sdt>
              <w:sdtPr>
                <w:alias w:val="Placeholder"/>
                <w:id w:val="1014"/>
                <w:temporary/>
                <w:showingPlcHdr/>
                <w:text/>
              </w:sdtPr>
              <w:sdtContent>
                <w:r>
                  <w:rPr>
                    <w:rStyle w:val="UAPPlaceholderinTable"/>
                  </w:rPr>
                  <w:t>&lt;Name&gt;</w:t>
                </w:r>
              </w:sdtContent>
            </w:sdt>
          </w:p>
        </w:tc>
        <w:tc>
          <w:tcPr>
            <w:tcW w:w="4660" w:type="dxa"/>
          </w:tcPr>
          <w:p w14:paraId="3803F5AA" w14:textId="77777777" w:rsidR="00CB54BC" w:rsidRDefault="00000000">
            <w:pPr>
              <w:pStyle w:val="TableText"/>
            </w:pPr>
            <w:r>
              <w:t>Revised after architecture evaluation (A6)</w:t>
            </w:r>
          </w:p>
        </w:tc>
      </w:tr>
    </w:tbl>
    <w:p w14:paraId="59A92B66" w14:textId="77777777" w:rsidR="00CB54BC" w:rsidRDefault="00CB54BC">
      <w:pPr>
        <w:pStyle w:val="BodyText"/>
        <w:spacing w:after="60"/>
      </w:pPr>
    </w:p>
    <w:p w14:paraId="49F2DEE4" w14:textId="77777777" w:rsidR="00CB54BC" w:rsidRDefault="00000000">
      <w:pPr>
        <w:pStyle w:val="UAPLabel"/>
      </w:pPr>
      <w:r>
        <w:t>Review and Approval</w:t>
      </w:r>
    </w:p>
    <w:tbl>
      <w:tblPr>
        <w:tblStyle w:val="UAPTable"/>
        <w:tblW w:w="9360" w:type="dxa"/>
        <w:tblLook w:val="0620" w:firstRow="1" w:lastRow="0" w:firstColumn="0" w:lastColumn="0" w:noHBand="1" w:noVBand="1"/>
      </w:tblPr>
      <w:tblGrid>
        <w:gridCol w:w="2100"/>
        <w:gridCol w:w="1900"/>
        <w:gridCol w:w="1900"/>
        <w:gridCol w:w="1660"/>
        <w:gridCol w:w="1800"/>
      </w:tblGrid>
      <w:tr w:rsidR="00CB54BC" w14:paraId="58B2CD2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100" w:type="dxa"/>
          </w:tcPr>
          <w:p w14:paraId="055DADD1" w14:textId="77777777" w:rsidR="00CB54BC" w:rsidRDefault="00000000">
            <w:pPr>
              <w:pStyle w:val="TableHead"/>
            </w:pPr>
            <w:r>
              <w:t>Role</w:t>
            </w:r>
          </w:p>
        </w:tc>
        <w:tc>
          <w:tcPr>
            <w:tcW w:w="1900" w:type="dxa"/>
          </w:tcPr>
          <w:p w14:paraId="75E1EE5C" w14:textId="77777777" w:rsidR="00CB54BC" w:rsidRDefault="00000000">
            <w:pPr>
              <w:pStyle w:val="TableHead"/>
            </w:pPr>
            <w:r>
              <w:t>Name</w:t>
            </w:r>
          </w:p>
        </w:tc>
        <w:tc>
          <w:tcPr>
            <w:tcW w:w="1900" w:type="dxa"/>
          </w:tcPr>
          <w:p w14:paraId="77822B8A" w14:textId="77777777" w:rsidR="00CB54BC" w:rsidRDefault="00000000">
            <w:pPr>
              <w:pStyle w:val="TableHead"/>
            </w:pPr>
            <w:r>
              <w:t>Organization</w:t>
            </w:r>
          </w:p>
        </w:tc>
        <w:tc>
          <w:tcPr>
            <w:tcW w:w="1660" w:type="dxa"/>
          </w:tcPr>
          <w:p w14:paraId="57CD5188" w14:textId="77777777" w:rsidR="00CB54BC" w:rsidRDefault="00000000">
            <w:pPr>
              <w:pStyle w:val="TableHead"/>
            </w:pPr>
            <w:r>
              <w:t>Decision</w:t>
            </w:r>
          </w:p>
        </w:tc>
        <w:tc>
          <w:tcPr>
            <w:tcW w:w="1800" w:type="dxa"/>
          </w:tcPr>
          <w:p w14:paraId="7ABDA6BE" w14:textId="77777777" w:rsidR="00CB54BC" w:rsidRDefault="00000000">
            <w:pPr>
              <w:pStyle w:val="TableHead"/>
            </w:pPr>
            <w:r>
              <w:t>Signature / Date</w:t>
            </w:r>
          </w:p>
        </w:tc>
      </w:tr>
      <w:tr w:rsidR="00CB54BC" w14:paraId="5C7D6F00" w14:textId="77777777" w:rsidTr="00CB54BC">
        <w:trPr>
          <w:cantSplit/>
        </w:trPr>
        <w:tc>
          <w:tcPr>
            <w:tcW w:w="2100" w:type="dxa"/>
          </w:tcPr>
          <w:p w14:paraId="5E74E3AC" w14:textId="77777777" w:rsidR="00CB54BC" w:rsidRDefault="00000000">
            <w:pPr>
              <w:pStyle w:val="TableText"/>
            </w:pPr>
            <w:r>
              <w:t>Lead Architect</w:t>
            </w:r>
          </w:p>
        </w:tc>
        <w:tc>
          <w:tcPr>
            <w:tcW w:w="1900" w:type="dxa"/>
          </w:tcPr>
          <w:p w14:paraId="454F3884" w14:textId="77777777" w:rsidR="00CB54BC" w:rsidRDefault="00000000">
            <w:pPr>
              <w:pStyle w:val="TableText"/>
            </w:pPr>
            <w:sdt>
              <w:sdtPr>
                <w:alias w:val="Placeholder"/>
                <w:id w:val="1015"/>
                <w:temporary/>
                <w:showingPlcHdr/>
                <w:text/>
              </w:sdtPr>
              <w:sdtContent>
                <w:r>
                  <w:rPr>
                    <w:rStyle w:val="UAPPlaceholderinTable"/>
                  </w:rPr>
                  <w:t>&lt;Name&gt;</w:t>
                </w:r>
              </w:sdtContent>
            </w:sdt>
          </w:p>
        </w:tc>
        <w:tc>
          <w:tcPr>
            <w:tcW w:w="1900" w:type="dxa"/>
          </w:tcPr>
          <w:p w14:paraId="0B380389" w14:textId="77777777" w:rsidR="00CB54BC" w:rsidRDefault="00000000">
            <w:pPr>
              <w:pStyle w:val="TableText"/>
            </w:pPr>
            <w:sdt>
              <w:sdtPr>
                <w:alias w:val="Placeholder"/>
                <w:id w:val="1016"/>
                <w:temporary/>
                <w:showingPlcHdr/>
                <w:text/>
              </w:sdtPr>
              <w:sdtContent>
                <w:r>
                  <w:rPr>
                    <w:rStyle w:val="UAPPlaceholderinTable"/>
                  </w:rPr>
                  <w:t>&lt;Organization&gt;</w:t>
                </w:r>
              </w:sdtContent>
            </w:sdt>
          </w:p>
        </w:tc>
        <w:tc>
          <w:tcPr>
            <w:tcW w:w="1660" w:type="dxa"/>
          </w:tcPr>
          <w:p w14:paraId="7EEC619A" w14:textId="77777777" w:rsidR="00CB54BC" w:rsidRDefault="00000000">
            <w:pPr>
              <w:pStyle w:val="TableText"/>
            </w:pPr>
            <w:r>
              <w:t>Author</w:t>
            </w:r>
          </w:p>
        </w:tc>
        <w:tc>
          <w:tcPr>
            <w:tcW w:w="1800" w:type="dxa"/>
          </w:tcPr>
          <w:p w14:paraId="4D69520C" w14:textId="77777777" w:rsidR="00CB54BC" w:rsidRDefault="00CB54BC">
            <w:pPr>
              <w:pStyle w:val="TableText"/>
            </w:pPr>
          </w:p>
        </w:tc>
      </w:tr>
      <w:tr w:rsidR="00CB54BC" w14:paraId="5C6F6AC1" w14:textId="77777777" w:rsidTr="00CB54BC">
        <w:trPr>
          <w:cantSplit/>
        </w:trPr>
        <w:tc>
          <w:tcPr>
            <w:tcW w:w="2100" w:type="dxa"/>
          </w:tcPr>
          <w:p w14:paraId="53182844" w14:textId="77777777" w:rsidR="00CB54BC" w:rsidRDefault="00000000">
            <w:pPr>
              <w:pStyle w:val="TableText"/>
            </w:pPr>
            <w:r>
              <w:t>Independent Reviewer</w:t>
            </w:r>
          </w:p>
        </w:tc>
        <w:tc>
          <w:tcPr>
            <w:tcW w:w="1900" w:type="dxa"/>
          </w:tcPr>
          <w:p w14:paraId="60CDADAA" w14:textId="77777777" w:rsidR="00CB54BC" w:rsidRDefault="00000000">
            <w:pPr>
              <w:pStyle w:val="TableText"/>
            </w:pPr>
            <w:sdt>
              <w:sdtPr>
                <w:alias w:val="Placeholder"/>
                <w:id w:val="1017"/>
                <w:temporary/>
                <w:showingPlcHdr/>
                <w:text/>
              </w:sdtPr>
              <w:sdtContent>
                <w:r>
                  <w:rPr>
                    <w:rStyle w:val="UAPPlaceholderinTable"/>
                  </w:rPr>
                  <w:t>&lt;Name&gt;</w:t>
                </w:r>
              </w:sdtContent>
            </w:sdt>
          </w:p>
        </w:tc>
        <w:tc>
          <w:tcPr>
            <w:tcW w:w="1900" w:type="dxa"/>
          </w:tcPr>
          <w:p w14:paraId="4D8C415A" w14:textId="77777777" w:rsidR="00CB54BC" w:rsidRDefault="00000000">
            <w:pPr>
              <w:pStyle w:val="TableText"/>
            </w:pPr>
            <w:sdt>
              <w:sdtPr>
                <w:alias w:val="Placeholder"/>
                <w:id w:val="1018"/>
                <w:temporary/>
                <w:showingPlcHdr/>
                <w:text/>
              </w:sdtPr>
              <w:sdtContent>
                <w:r>
                  <w:rPr>
                    <w:rStyle w:val="UAPPlaceholderinTable"/>
                  </w:rPr>
                  <w:t>&lt;Organization&gt;</w:t>
                </w:r>
              </w:sdtContent>
            </w:sdt>
          </w:p>
        </w:tc>
        <w:tc>
          <w:tcPr>
            <w:tcW w:w="1660" w:type="dxa"/>
          </w:tcPr>
          <w:p w14:paraId="18B3F76F" w14:textId="77777777" w:rsidR="00CB54BC" w:rsidRDefault="00000000">
            <w:pPr>
              <w:pStyle w:val="TableText"/>
            </w:pPr>
            <w:sdt>
              <w:sdtPr>
                <w:alias w:val="Placeholder"/>
                <w:id w:val="1019"/>
                <w:temporary/>
                <w:showingPlcHdr/>
                <w:text/>
              </w:sdtPr>
              <w:sdtContent>
                <w:r>
                  <w:rPr>
                    <w:rStyle w:val="UAPPlaceholderinTable"/>
                  </w:rPr>
                  <w:t>&lt;Approve / Reject&gt;</w:t>
                </w:r>
              </w:sdtContent>
            </w:sdt>
          </w:p>
        </w:tc>
        <w:tc>
          <w:tcPr>
            <w:tcW w:w="1800" w:type="dxa"/>
          </w:tcPr>
          <w:p w14:paraId="4B2819B7" w14:textId="77777777" w:rsidR="00CB54BC" w:rsidRDefault="00CB54BC">
            <w:pPr>
              <w:pStyle w:val="TableText"/>
            </w:pPr>
          </w:p>
        </w:tc>
      </w:tr>
      <w:tr w:rsidR="00CB54BC" w14:paraId="01323313" w14:textId="77777777" w:rsidTr="00CB54BC">
        <w:trPr>
          <w:cantSplit/>
        </w:trPr>
        <w:tc>
          <w:tcPr>
            <w:tcW w:w="2100" w:type="dxa"/>
          </w:tcPr>
          <w:p w14:paraId="395F4FD2" w14:textId="77777777" w:rsidR="00CB54BC" w:rsidRDefault="00000000">
            <w:pPr>
              <w:pStyle w:val="TableText"/>
            </w:pPr>
            <w:r>
              <w:t>Client / Product Owner</w:t>
            </w:r>
          </w:p>
        </w:tc>
        <w:tc>
          <w:tcPr>
            <w:tcW w:w="1900" w:type="dxa"/>
          </w:tcPr>
          <w:p w14:paraId="1885FFBC" w14:textId="77777777" w:rsidR="00CB54BC" w:rsidRDefault="00000000">
            <w:pPr>
              <w:pStyle w:val="TableText"/>
            </w:pPr>
            <w:sdt>
              <w:sdtPr>
                <w:alias w:val="Placeholder"/>
                <w:id w:val="1020"/>
                <w:temporary/>
                <w:showingPlcHdr/>
                <w:text/>
              </w:sdtPr>
              <w:sdtContent>
                <w:r>
                  <w:rPr>
                    <w:rStyle w:val="UAPPlaceholderinTable"/>
                  </w:rPr>
                  <w:t>&lt;Name&gt;</w:t>
                </w:r>
              </w:sdtContent>
            </w:sdt>
          </w:p>
        </w:tc>
        <w:tc>
          <w:tcPr>
            <w:tcW w:w="1900" w:type="dxa"/>
          </w:tcPr>
          <w:p w14:paraId="67B09DF8" w14:textId="77777777" w:rsidR="00CB54BC" w:rsidRDefault="00000000">
            <w:pPr>
              <w:pStyle w:val="TableText"/>
            </w:pPr>
            <w:sdt>
              <w:sdtPr>
                <w:alias w:val="Placeholder"/>
                <w:id w:val="1021"/>
                <w:temporary/>
                <w:showingPlcHdr/>
                <w:text/>
              </w:sdtPr>
              <w:sdtContent>
                <w:r>
                  <w:rPr>
                    <w:rStyle w:val="UAPPlaceholderinTable"/>
                  </w:rPr>
                  <w:t>&lt;Organization&gt;</w:t>
                </w:r>
              </w:sdtContent>
            </w:sdt>
          </w:p>
        </w:tc>
        <w:tc>
          <w:tcPr>
            <w:tcW w:w="1660" w:type="dxa"/>
          </w:tcPr>
          <w:p w14:paraId="7DA928A7" w14:textId="77777777" w:rsidR="00CB54BC" w:rsidRDefault="00000000">
            <w:pPr>
              <w:pStyle w:val="TableText"/>
            </w:pPr>
            <w:sdt>
              <w:sdtPr>
                <w:alias w:val="Placeholder"/>
                <w:id w:val="1022"/>
                <w:temporary/>
                <w:showingPlcHdr/>
                <w:text/>
              </w:sdtPr>
              <w:sdtContent>
                <w:r>
                  <w:rPr>
                    <w:rStyle w:val="UAPPlaceholderinTable"/>
                  </w:rPr>
                  <w:t>&lt;Approve / Reject&gt;</w:t>
                </w:r>
              </w:sdtContent>
            </w:sdt>
          </w:p>
        </w:tc>
        <w:tc>
          <w:tcPr>
            <w:tcW w:w="1800" w:type="dxa"/>
          </w:tcPr>
          <w:p w14:paraId="5D898EA5" w14:textId="77777777" w:rsidR="00CB54BC" w:rsidRDefault="00CB54BC">
            <w:pPr>
              <w:pStyle w:val="TableText"/>
            </w:pPr>
          </w:p>
        </w:tc>
      </w:tr>
    </w:tbl>
    <w:p w14:paraId="7DDE1F4A" w14:textId="77777777" w:rsidR="00CB54BC" w:rsidRDefault="00CB54BC">
      <w:pPr>
        <w:pStyle w:val="BodyText"/>
        <w:spacing w:after="60"/>
      </w:pPr>
    </w:p>
    <w:p w14:paraId="4D634D59" w14:textId="77777777" w:rsidR="00CB54BC" w:rsidRDefault="00000000">
      <w:pPr>
        <w:pStyle w:val="BodyText"/>
      </w:pPr>
      <w:r>
        <w:rPr>
          <w:b/>
          <w:bCs/>
        </w:rPr>
        <w:t>Distribution</w:t>
      </w:r>
      <w:r>
        <w:t xml:space="preserve">: </w:t>
      </w:r>
      <w:sdt>
        <w:sdtPr>
          <w:alias w:val="Placeholder"/>
          <w:id w:val="1023"/>
          <w:temporary/>
          <w:showingPlcHdr/>
          <w:text/>
        </w:sdtPr>
        <w:sdtContent>
          <w:r>
            <w:rPr>
              <w:rStyle w:val="UAPPlaceholder"/>
            </w:rPr>
            <w:t>&lt;Stakeholder groups or individuals receiving this document&gt;</w:t>
          </w:r>
        </w:sdtContent>
      </w:sdt>
    </w:p>
    <w:p w14:paraId="759B3143" w14:textId="77777777" w:rsidR="00CB54BC" w:rsidRDefault="00000000">
      <w:pPr>
        <w:pStyle w:val="UAPGuidance"/>
      </w:pPr>
      <w:r>
        <w:rPr>
          <w:b/>
          <w:bCs/>
        </w:rPr>
        <w:t>Guidance</w:t>
      </w:r>
      <w:r>
        <w:t xml:space="preserve">  ▸  </w:t>
      </w:r>
      <w:r>
        <w:rPr>
          <w:b/>
          <w:bCs/>
        </w:rPr>
        <w:t xml:space="preserve">Rules: </w:t>
      </w:r>
      <w:r>
        <w:t>Add a revision entry for every baselined change; record approvals before setting the document status to “Approved.”</w:t>
      </w:r>
    </w:p>
    <w:p w14:paraId="5DBDC0B0" w14:textId="77777777" w:rsidR="00CB54BC" w:rsidRDefault="00CB54BC">
      <w:pPr>
        <w:pStyle w:val="BodyText"/>
        <w:spacing w:after="0"/>
      </w:pPr>
    </w:p>
    <w:p w14:paraId="539608C3" w14:textId="77777777" w:rsidR="00CB54BC" w:rsidRDefault="00000000">
      <w:pPr>
        <w:pStyle w:val="UAPActivityTitle"/>
        <w:numPr>
          <w:ilvl w:val="0"/>
          <w:numId w:val="0"/>
        </w:numPr>
      </w:pPr>
      <w:bookmarkStart w:id="1" w:name="_Toc243031574"/>
      <w:r>
        <w:t>Template Usage Notes</w:t>
      </w:r>
      <w:bookmarkEnd w:id="1"/>
    </w:p>
    <w:p w14:paraId="3DDAFF1A" w14:textId="77777777" w:rsidR="00CB54BC" w:rsidRDefault="00000000">
      <w:pPr>
        <w:pStyle w:val="UAPGuidance"/>
      </w:pPr>
      <w:r>
        <w:rPr>
          <w:b/>
          <w:bCs/>
        </w:rPr>
        <w:t>Guidance</w:t>
      </w:r>
      <w:r>
        <w:t xml:space="preserve"> — About This Template (delete this chapter before release)</w:t>
      </w:r>
    </w:p>
    <w:p>
      <w:pPr>
        <w:pStyle w:val="UAPGuidance"/>
      </w:pPr>
      <w:r>
        <w:rPr>
          <w:b/>
          <w:bCs/>
        </w:rPr>
        <w:t xml:space="preserve">Notation: </w:t>
      </w:r>
      <w:r>
        <w:t xml:space="preserve">Four colors carry fixed meanings throughout this template. Blue marks headings and section titles. Orange bracketed items are placeholders to be replaced with content for the target system. Green blocks are guidance for authors. Gray italic text and table rows are examples from the Car Rental Management System case study. All other text is template-supplied wording that may be retained, adapted, or removed.</w:t>
      </w:r>
    </w:p>
    <w:p w14:paraId="15794F41" w14:textId="77777777" w:rsidR="00CB54BC" w:rsidRDefault="00000000">
      <w:pPr>
        <w:pStyle w:val="UAPGuidance"/>
      </w:pPr>
      <w:r>
        <w:rPr>
          <w:b/>
          <w:bCs/>
        </w:rPr>
        <w:t xml:space="preserve">Applicability: </w:t>
      </w:r>
      <w:r>
        <w:t>This template documents the design activities A3 to A5 at step level, with Architecture Evaluation (A6) conditional, for projects that inherit an accepted requirements and context baseline: a new release of an existing system, a re-architecture of the same system, a product-family variant, or a project whose requirements and context analysis was completed upstream. Activities A1 and A2 are satisfied by reference in the Requirements and Context Summary. Use the Core template when the baseline is absent, undocumented, or invalidated by the project, and the Full template when task-level evidence is required. The three templates are available at https://handsonse.org/full-ad-template/.</w:t>
      </w:r>
    </w:p>
    <w:p w14:paraId="69E23D0A" w14:textId="77777777" w:rsidR="00CB54BC" w:rsidRDefault="00000000">
      <w:pPr>
        <w:pStyle w:val="UAPGuidance"/>
      </w:pPr>
      <w:r>
        <w:rPr>
          <w:b/>
          <w:bCs/>
        </w:rPr>
        <w:t xml:space="preserve">Structure: </w:t>
      </w:r>
      <w:r>
        <w:t>Chapters and sections correspond to the activities and steps of the Unified Architecture Process (UAP), with the Requirements and Context Summary in place of the chapters for Activities A1 and A2. Retain every heading; the results of the tasks within a step are consolidated in the entry for that step.</w:t>
      </w:r>
    </w:p>
    <w:p w14:paraId="3EC89B86" w14:textId="77777777" w:rsidR="00CB54BC" w:rsidRDefault="00000000">
      <w:pPr>
        <w:pStyle w:val="UAPGuidance"/>
      </w:pPr>
      <w:r>
        <w:rPr>
          <w:b/>
          <w:bCs/>
        </w:rPr>
        <w:t xml:space="preserve">Guidance: </w:t>
      </w:r>
      <w:r>
        <w:t>Green blocks are instructions for authors. Remove them all at once: Home → Styles → right-click “UAP Guidance” → Select All Instances → Delete.</w:t>
      </w:r>
    </w:p>
    <w:p w14:paraId="31033B92" w14:textId="77777777" w:rsidR="00CB54BC" w:rsidRDefault="00000000">
      <w:pPr>
        <w:pStyle w:val="UAPGuidance"/>
      </w:pPr>
      <w:r>
        <w:rPr>
          <w:b/>
          <w:bCs/>
        </w:rPr>
        <w:t xml:space="preserve">Placeholders: </w:t>
      </w:r>
      <w:r>
        <w:t xml:space="preserve">Orange bracketed items such as </w:t>
      </w:r>
      <w:sdt>
        <w:sdtPr>
          <w:alias w:val="Placeholder"/>
          <w:id w:val="1024"/>
          <w:temporary/>
          <w:showingPlcHdr/>
          <w:text/>
        </w:sdtPr>
        <w:sdtContent>
          <w:r>
            <w:rPr>
              <w:rStyle w:val="UAPPlaceholder"/>
            </w:rPr>
            <w:t>&lt;System Name&gt;</w:t>
          </w:r>
        </w:sdtContent>
      </w:sdt>
      <w:r>
        <w:t xml:space="preserve"> are content controls; click once and type to replace.</w:t>
      </w:r>
    </w:p>
    <w:p w14:paraId="64112C59" w14:textId="77777777" w:rsidR="00CB54BC" w:rsidRDefault="00000000">
      <w:pPr>
        <w:pStyle w:val="UAPGuidance"/>
      </w:pPr>
      <w:r>
        <w:rPr>
          <w:b/>
          <w:bCs/>
        </w:rPr>
        <w:t xml:space="preserve">Examples: </w:t>
      </w:r>
      <w:r>
        <w:t>Gray italic text and table rows illustrate expected content using the Car Rental Management System (CRMS) case study; overwrite or delete them.</w:t>
      </w:r>
    </w:p>
    <w:p w14:paraId="01DF4A26" w14:textId="77777777" w:rsidR="00CB54BC" w:rsidRDefault="00000000">
      <w:pPr>
        <w:pStyle w:val="UAPGuidance"/>
      </w:pPr>
      <w:r>
        <w:rPr>
          <w:b/>
          <w:bCs/>
        </w:rPr>
        <w:t xml:space="preserve">Properties: </w:t>
      </w:r>
      <w:r>
        <w:t>Set System Name, Document ID, Version, Status, Classification, and Organization under File → Info → Properties → Advanced Properties → Custom, then press Ctrl+A and F9 to refresh all fields.</w:t>
      </w:r>
    </w:p>
    <w:p>
      <w:pPr>
        <w:pStyle w:val="UAPGuidance"/>
      </w:pPr>
      <w:r>
        <w:rPr>
          <w:b/>
          <w:bCs/>
        </w:rPr>
        <w:t xml:space="preserve">Copyright: </w:t>
      </w:r>
      <w:r>
        <w:t>The template is copyrighted by PrimeAI Labs LLC; the architecture description written with it belongs to your organization. The template credit on the cover page may remain or be removed; add your organization’s own copyright or confidentiality statement where its policy requires.</w:t>
      </w:r>
    </w:p>
    <w:p w14:paraId="6E2C31EC" w14:textId="77777777" w:rsidR="00CB54BC" w:rsidRDefault="00000000">
      <w:pPr>
        <w:pStyle w:val="UAPGuidance"/>
      </w:pPr>
      <w:r>
        <w:rPr>
          <w:b/>
          <w:bCs/>
        </w:rPr>
        <w:t xml:space="preserve">Headers and footers: </w:t>
      </w:r>
      <w:r>
        <w:t>They are locked and populated automatically from document properties and activity titles; do not edit them directly.</w:t>
      </w:r>
    </w:p>
    <w:p w14:paraId="30842BB1" w14:textId="77777777" w:rsidR="00CB54BC" w:rsidRDefault="00000000">
      <w:pPr>
        <w:pStyle w:val="UAPGuidance"/>
      </w:pPr>
      <w:r>
        <w:rPr>
          <w:b/>
          <w:bCs/>
        </w:rPr>
        <w:t xml:space="preserve">Captions: </w:t>
      </w:r>
      <w:r>
        <w:t>Table and figure numbers are automatic; insert new captions with References → Insert Caption.</w:t>
      </w:r>
    </w:p>
    <w:p w14:paraId="598CE091" w14:textId="77777777" w:rsidR="00CB54BC" w:rsidRDefault="00000000">
      <w:pPr>
        <w:pStyle w:val="UAPGuidance"/>
      </w:pPr>
      <w:r>
        <w:rPr>
          <w:b/>
          <w:bCs/>
        </w:rPr>
        <w:t xml:space="preserve">Heading numbers: </w:t>
      </w:r>
      <w:r>
        <w:t>Chapter, section, and subsection numbers are automatic and appear in the table of contents. Apply the heading styles to new headings; do not type the numbers.</w:t>
      </w:r>
    </w:p>
    <w:p>
      <w:pPr>
        <w:pStyle w:val="UAPGuidance"/>
      </w:pPr>
      <w:r>
        <w:rPr>
          <w:b/>
          <w:bCs/>
        </w:rPr>
        <w:t xml:space="preserve">Baseline: </w:t>
      </w:r>
      <w:r>
        <w:t xml:space="preserve">Activities A1 and A2 are not performed; their results are inherited from the baseline cited in Chapter 2, and the project states only its requirement delta, the impact on the context, and the architecturally significant requirements. The identifiers RD-nn and ASR-nn defined there are the anchors of traceability in this document.</w:t>
      </w:r>
    </w:p>
    <w:p w14:paraId="0C900E85" w14:textId="77777777" w:rsidR="00921EE9" w:rsidRDefault="00000000">
      <w:pPr>
        <w:pStyle w:val="UAPGuidance"/>
      </w:pPr>
      <w:r>
        <w:rPr>
          <w:b/>
          <w:bCs/>
        </w:rPr>
        <w:t xml:space="preserve">Repeated blocks: </w:t>
      </w:r>
      <w:r>
        <w:t>Activity A3 Step 2 is repeated for each candidate architecture style, and Activity A5 for each NFR. The repeated block is a Heading 3 (A3 Step 2) or a Heading 2 with its steps as Heading 3 (A5). Copy the whole block, including its headings, for each repetition.</w:t>
      </w:r>
    </w:p>
    <w:p w14:paraId="0D89B0C1" w14:textId="77777777" w:rsidR="00921EE9" w:rsidRDefault="00000000">
      <w:pPr>
        <w:pStyle w:val="UAPGuidance"/>
      </w:pPr>
      <w:r>
        <w:rPr>
          <w:b/>
          <w:bCs/>
        </w:rPr>
        <w:t xml:space="preserve">Step Output: </w:t>
      </w:r>
      <w:r>
        <w:t>Each step closes with a Step Output entry that records the consolidated result of the step, the design decisions with their rationale, and the requirements addressed. Decisions are identified as D-&lt;Activity&gt;-&lt;Step&gt;-&lt;n&gt;, for example D-A3-2-1. The entry is the same step-level record as in the Full and Core templates, so that descriptions written on the three templates are directly comparable.</w:t>
      </w:r>
    </w:p>
    <w:p w14:paraId="764E8492" w14:textId="77777777" w:rsidR="00921EE9" w:rsidRDefault="00000000">
      <w:pPr>
        <w:pStyle w:val="UAPGuidance"/>
      </w:pPr>
      <w:r>
        <w:rPr>
          <w:b/>
          <w:bCs/>
        </w:rPr>
        <w:t xml:space="preserve">Conditional entries: </w:t>
      </w:r>
      <w:r>
        <w:t>Entries carrying a “Guidance ▸ Conditional” block apply only when the stated condition holds. Otherwise, omit the entry and state the reason in the Step Output of the step.</w:t>
      </w:r>
    </w:p>
    <w:p w14:paraId="3D40D88A" w14:textId="77777777" w:rsidR="00921EE9" w:rsidRDefault="00000000">
      <w:pPr>
        <w:pStyle w:val="UAPGuidance"/>
      </w:pPr>
      <w:r>
        <w:rPr>
          <w:b/>
          <w:bCs/>
        </w:rPr>
        <w:t xml:space="preserve">Detailed derivations: </w:t>
      </w:r>
      <w:r>
        <w:t>Long derivation tables, such as the use-case-to-component derivation of Activity A4a or the detailed designs of candidate tactics in Activity A5, may be summarized in the body and placed in Appendix C to keep the chapters readable.</w:t>
      </w:r>
    </w:p>
    <w:p w14:paraId="7BBFF794" w14:textId="77777777" w:rsidR="009117E5" w:rsidRDefault="00000000">
      <w:pPr>
        <w:pStyle w:val="UAPGuidance"/>
      </w:pPr>
      <w:r>
        <w:rPr>
          <w:b/>
          <w:bCs/>
        </w:rPr>
        <w:t xml:space="preserve">Artifacts and evidence: </w:t>
      </w:r>
      <w:r>
        <w:t>The unit of evidence and of artifacts in this template is the step: each step presents its consolidated artifacts once, such as a model, an evaluation table, or an interface definition, and the intermediate artifacts of the tasks within the step are not recorded separately. Do not add intermediate drawings of the same model.</w:t>
      </w:r>
    </w:p>
    <w:p w14:paraId="0E89D39E" w14:textId="77777777" w:rsidR="00CB54BC" w:rsidRDefault="00CB54BC">
      <w:pPr>
        <w:pStyle w:val="BodyText"/>
        <w:spacing w:after="0"/>
      </w:pPr>
    </w:p>
    <w:p w14:paraId="588808C6" w14:textId="77777777" w:rsidR="00CB54BC" w:rsidRDefault="00000000">
      <w:pPr>
        <w:pStyle w:val="UAPActivityTitle"/>
        <w:numPr>
          <w:ilvl w:val="0"/>
          <w:numId w:val="0"/>
        </w:numPr>
        <w:outlineLvl w:val="9"/>
      </w:pPr>
      <w:r>
        <w:t>Table of Contents</w:t>
      </w:r>
    </w:p>
    <w:sdt>
      <w:sdtPr>
        <w:alias w:val="Table of Contents"/>
        <w:id w:val="-1043988687"/>
      </w:sdtPr>
      <w:sdtContent>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r>
            <w:fldChar w:fldCharType="begin"/>
          </w:r>
          <w:r>
            <w:instrText>TOC \h \o "1-4" \u</w:instrText>
          </w:r>
          <w:r>
            <w:fldChar w:fldCharType="separate"/>
          </w:r>
          <w:hyperlink w:anchor="_Toc243031573" w:history="1">
            <w:r>
              <w:rPr>
                <w:rStyle w:val="Hyperlink"/>
                <w:noProof/>
              </w:rPr>
              <w:t xml:space="preserve">Document Control</w:t>
            </w:r>
            <w:r>
              <w:rPr>
                <w:noProof/>
              </w:rPr>
              <w:tab/>
            </w:r>
            <w:r>
              <w:rPr>
                <w:noProof/>
              </w:rPr>
              <w:fldChar w:fldCharType="begin"/>
            </w:r>
            <w:r>
              <w:rPr>
                <w:noProof/>
              </w:rPr>
              <w:instrText xml:space="preserve"> PAGEREF _Toc243031573 \h </w:instrText>
            </w:r>
            <w:r>
              <w:rPr>
                <w:noProof/>
              </w:rPr>
              <w:fldChar w:fldCharType="separate"/>
            </w:r>
            <w:r>
              <w:rPr>
                <w:noProof/>
              </w:rPr>
              <w:t>2</w:t>
            </w:r>
            <w:r>
              <w:rPr>
                <w:noProof/>
              </w:rPr>
              <w:fldChar w:fldCharType="end"/>
            </w:r>
          </w:hyperlink>
        </w:p>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74" w:history="1">
            <w:r>
              <w:rPr>
                <w:rStyle w:val="Hyperlink"/>
                <w:noProof/>
              </w:rPr>
              <w:t xml:space="preserve">Template Usage Notes</w:t>
            </w:r>
            <w:r>
              <w:rPr>
                <w:noProof/>
              </w:rPr>
              <w:tab/>
            </w:r>
            <w:r>
              <w:rPr>
                <w:noProof/>
              </w:rPr>
              <w:fldChar w:fldCharType="begin"/>
            </w:r>
            <w:r>
              <w:rPr>
                <w:noProof/>
              </w:rPr>
              <w:instrText xml:space="preserve"> PAGEREF _Toc243031574 \h </w:instrText>
            </w:r>
            <w:r>
              <w:rPr>
                <w:noProof/>
              </w:rPr>
              <w:fldChar w:fldCharType="separate"/>
            </w:r>
            <w:r>
              <w:rPr>
                <w:noProof/>
              </w:rPr>
              <w:t>3</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75" w:history="1">
            <w:r>
              <w:rPr>
                <w:rStyle w:val="Hyperlink"/>
                <w:noProof/>
              </w:rPr>
              <w:t>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Introduction</w:t>
            </w:r>
            <w:r>
              <w:rPr>
                <w:noProof/>
              </w:rPr>
              <w:tab/>
            </w:r>
            <w:r>
              <w:rPr>
                <w:noProof/>
              </w:rPr>
              <w:fldChar w:fldCharType="begin"/>
            </w:r>
            <w:r>
              <w:rPr>
                <w:noProof/>
              </w:rPr>
              <w:instrText xml:space="preserve"> PAGEREF _Toc243031575 \h </w:instrText>
            </w:r>
            <w:r>
              <w:rPr>
                <w:noProof/>
              </w:rPr>
              <w:fldChar w:fldCharType="separate"/>
            </w:r>
            <w:r>
              <w:rPr>
                <w:noProof/>
              </w:rPr>
              <w:t>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6" w:history="1">
            <w:r>
              <w:rPr>
                <w:rStyle w:val="Hyperlink"/>
                <w:noProof/>
              </w:rPr>
              <w:t>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Purpose of the Document</w:t>
            </w:r>
            <w:r>
              <w:rPr>
                <w:noProof/>
              </w:rPr>
              <w:tab/>
            </w:r>
            <w:r>
              <w:rPr>
                <w:noProof/>
              </w:rPr>
              <w:fldChar w:fldCharType="begin"/>
            </w:r>
            <w:r>
              <w:rPr>
                <w:noProof/>
              </w:rPr>
              <w:instrText xml:space="preserve"> PAGEREF _Toc243031576 \h </w:instrText>
            </w:r>
            <w:r>
              <w:rPr>
                <w:noProof/>
              </w:rPr>
              <w:fldChar w:fldCharType="separate"/>
            </w:r>
            <w:r>
              <w:rPr>
                <w:noProof/>
              </w:rPr>
              <w:t>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7" w:history="1">
            <w:r>
              <w:rPr>
                <w:rStyle w:val="Hyperlink"/>
                <w:noProof/>
              </w:rPr>
              <w:t>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System of Interest</w:t>
            </w:r>
            <w:r>
              <w:rPr>
                <w:noProof/>
              </w:rPr>
              <w:tab/>
            </w:r>
            <w:r>
              <w:rPr>
                <w:noProof/>
              </w:rPr>
              <w:fldChar w:fldCharType="begin"/>
            </w:r>
            <w:r>
              <w:rPr>
                <w:noProof/>
              </w:rPr>
              <w:instrText xml:space="preserve"> PAGEREF _Toc243031577 \h </w:instrText>
            </w:r>
            <w:r>
              <w:rPr>
                <w:noProof/>
              </w:rPr>
              <w:fldChar w:fldCharType="separate"/>
            </w:r>
            <w:r>
              <w:rPr>
                <w:noProof/>
              </w:rPr>
              <w:t>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8" w:history="1">
            <w:r>
              <w:rPr>
                <w:rStyle w:val="Hyperlink"/>
                <w:noProof/>
              </w:rPr>
              <w:t>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Definitions, Acronyms, and Abbreviations</w:t>
            </w:r>
            <w:r>
              <w:rPr>
                <w:noProof/>
              </w:rPr>
              <w:tab/>
            </w:r>
            <w:r>
              <w:rPr>
                <w:noProof/>
              </w:rPr>
              <w:fldChar w:fldCharType="begin"/>
            </w:r>
            <w:r>
              <w:rPr>
                <w:noProof/>
              </w:rPr>
              <w:instrText xml:space="preserve"> PAGEREF _Toc243031578 \h </w:instrText>
            </w:r>
            <w:r>
              <w:rPr>
                <w:noProof/>
              </w:rPr>
              <w:fldChar w:fldCharType="separate"/>
            </w:r>
            <w:r>
              <w:rPr>
                <w:noProof/>
              </w:rPr>
              <w:t>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9" w:history="1">
            <w:r>
              <w:rPr>
                <w:rStyle w:val="Hyperlink"/>
                <w:noProof/>
              </w:rPr>
              <w:t>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References</w:t>
            </w:r>
            <w:r>
              <w:rPr>
                <w:noProof/>
              </w:rPr>
              <w:tab/>
            </w:r>
            <w:r>
              <w:rPr>
                <w:noProof/>
              </w:rPr>
              <w:fldChar w:fldCharType="begin"/>
            </w:r>
            <w:r>
              <w:rPr>
                <w:noProof/>
              </w:rPr>
              <w:instrText xml:space="preserve"> PAGEREF _Toc243031579 \h </w:instrText>
            </w:r>
            <w:r>
              <w:rPr>
                <w:noProof/>
              </w:rPr>
              <w:fldChar w:fldCharType="separate"/>
            </w:r>
            <w:r>
              <w:rPr>
                <w:noProof/>
              </w:rPr>
              <w:t>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0" w:history="1">
            <w:r>
              <w:rPr>
                <w:rStyle w:val="Hyperlink"/>
                <w:noProof/>
              </w:rPr>
              <w:t>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Description Conventions</w:t>
            </w:r>
            <w:r>
              <w:rPr>
                <w:noProof/>
              </w:rPr>
              <w:tab/>
            </w:r>
            <w:r>
              <w:rPr>
                <w:noProof/>
              </w:rPr>
              <w:fldChar w:fldCharType="begin"/>
            </w:r>
            <w:r>
              <w:rPr>
                <w:noProof/>
              </w:rPr>
              <w:instrText xml:space="preserve"> PAGEREF _Toc243031580 \h </w:instrText>
            </w:r>
            <w:r>
              <w:rPr>
                <w:noProof/>
              </w:rPr>
              <w:fldChar w:fldCharType="separate"/>
            </w:r>
            <w:r>
              <w:rPr>
                <w:noProof/>
              </w:rPr>
              <w:t>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1" w:history="1">
            <w:r>
              <w:rPr>
                <w:rStyle w:val="Hyperlink"/>
                <w:noProof/>
              </w:rPr>
              <w:t>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Design Process Applied</w:t>
            </w:r>
            <w:r>
              <w:rPr>
                <w:noProof/>
              </w:rPr>
              <w:tab/>
            </w:r>
            <w:r>
              <w:rPr>
                <w:noProof/>
              </w:rPr>
              <w:fldChar w:fldCharType="begin"/>
            </w:r>
            <w:r>
              <w:rPr>
                <w:noProof/>
              </w:rPr>
              <w:instrText xml:space="preserve"> PAGEREF _Toc243031581 \h </w:instrText>
            </w:r>
            <w:r>
              <w:rPr>
                <w:noProof/>
              </w:rPr>
              <w:fldChar w:fldCharType="separate"/>
            </w:r>
            <w:r>
              <w:rPr>
                <w:noProof/>
              </w:rPr>
              <w:t>8</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32" w:history="1">
            <w:r>
              <w:rPr>
                <w:rStyle w:val="Hyperlink"/>
                <w:noProof/>
              </w:rPr>
              <w:t>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Requirements and Context Summary</w:t>
            </w:r>
            <w:r>
              <w:rPr>
                <w:noProof/>
              </w:rPr>
              <w:tab/>
            </w:r>
            <w:r>
              <w:rPr>
                <w:noProof/>
              </w:rPr>
              <w:fldChar w:fldCharType="begin"/>
            </w:r>
            <w:r>
              <w:rPr>
                <w:noProof/>
              </w:rPr>
              <w:instrText xml:space="preserve"> PAGEREF _Toc243031732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3" w:history="1">
            <w:r>
              <w:rPr>
                <w:rStyle w:val="Hyperlink"/>
                <w:noProof/>
              </w:rPr>
              <w:t>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Baseline Reference</w:t>
            </w:r>
            <w:r>
              <w:rPr>
                <w:noProof/>
              </w:rPr>
              <w:tab/>
            </w:r>
            <w:r>
              <w:rPr>
                <w:noProof/>
              </w:rPr>
              <w:fldChar w:fldCharType="begin"/>
            </w:r>
            <w:r>
              <w:rPr>
                <w:noProof/>
              </w:rPr>
              <w:instrText xml:space="preserve"> PAGEREF _Toc243031733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4" w:history="1">
            <w:r>
              <w:rPr>
                <w:rStyle w:val="Hyperlink"/>
                <w:noProof/>
              </w:rPr>
              <w:t>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Requirement Delta</w:t>
            </w:r>
            <w:r>
              <w:rPr>
                <w:noProof/>
              </w:rPr>
              <w:tab/>
            </w:r>
            <w:r>
              <w:rPr>
                <w:noProof/>
              </w:rPr>
              <w:fldChar w:fldCharType="begin"/>
            </w:r>
            <w:r>
              <w:rPr>
                <w:noProof/>
              </w:rPr>
              <w:instrText xml:space="preserve"> PAGEREF _Toc243031734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5" w:history="1">
            <w:r>
              <w:rPr>
                <w:rStyle w:val="Hyperlink"/>
                <w:noProof/>
              </w:rPr>
              <w:t>2.3.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Context Impact Statement</w:t>
            </w:r>
            <w:r>
              <w:rPr>
                <w:noProof/>
              </w:rPr>
              <w:tab/>
            </w:r>
            <w:r>
              <w:rPr>
                <w:noProof/>
              </w:rPr>
              <w:fldChar w:fldCharType="begin"/>
            </w:r>
            <w:r>
              <w:rPr>
                <w:noProof/>
              </w:rPr>
              <w:instrText xml:space="preserve"> PAGEREF _Toc243031735 \h </w:instrText>
            </w:r>
            <w:r>
              <w:rPr>
                <w:noProof/>
              </w:rPr>
              <w:fldChar w:fldCharType="separate"/>
            </w:r>
            <w:r>
              <w:rPr>
                <w:noProof/>
              </w:rPr>
              <w:t>10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6" w:history="1">
            <w:r>
              <w:rPr>
                <w:rStyle w:val="Hyperlink"/>
                <w:noProof/>
              </w:rPr>
              <w:t>2.4.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Architecturally Significant Requirements</w:t>
            </w:r>
            <w:r>
              <w:rPr>
                <w:noProof/>
              </w:rPr>
              <w:tab/>
            </w:r>
            <w:r>
              <w:rPr>
                <w:noProof/>
              </w:rPr>
              <w:fldChar w:fldCharType="begin"/>
            </w:r>
            <w:r>
              <w:rPr>
                <w:noProof/>
              </w:rPr>
              <w:instrText xml:space="preserve"> PAGEREF _Toc243031736 \h </w:instrText>
            </w:r>
            <w:r>
              <w:rPr>
                <w:noProof/>
              </w:rPr>
              <w:fldChar w:fldCharType="separate"/>
            </w:r>
            <w:r>
              <w:rPr>
                <w:noProof/>
              </w:rPr>
              <w:t>10</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11" w:history="1">
            <w:r>
              <w:rPr>
                <w:rStyle w:val="Hyperlink"/>
                <w:noProof/>
              </w:rPr>
              <w:t>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A3. Schematic Architecture Design</w:t>
            </w:r>
            <w:r>
              <w:rPr>
                <w:noProof/>
              </w:rPr>
              <w:tab/>
            </w:r>
            <w:r>
              <w:rPr>
                <w:noProof/>
              </w:rPr>
              <w:fldChar w:fldCharType="begin"/>
            </w:r>
            <w:r>
              <w:rPr>
                <w:noProof/>
              </w:rPr>
              <w:instrText xml:space="preserve"> PAGEREF _Toc243031611 \h </w:instrText>
            </w:r>
            <w:r>
              <w:rPr>
                <w:noProof/>
              </w:rPr>
              <w:fldChar w:fldCharType="separate"/>
            </w:r>
            <w:r>
              <w:rPr>
                <w:noProof/>
              </w:rPr>
              <w:t>11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2" w:history="1">
            <w:r>
              <w:rPr>
                <w:rStyle w:val="Hyperlink"/>
                <w:noProof/>
              </w:rPr>
              <w:t>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Candidate Architecture Styles</w:t>
            </w:r>
            <w:r>
              <w:rPr>
                <w:noProof/>
              </w:rPr>
              <w:tab/>
            </w:r>
            <w:r>
              <w:rPr>
                <w:noProof/>
              </w:rPr>
              <w:fldChar w:fldCharType="begin"/>
            </w:r>
            <w:r>
              <w:rPr>
                <w:noProof/>
              </w:rPr>
              <w:instrText xml:space="preserve"> PAGEREF _Toc243031612 \h </w:instrText>
            </w:r>
            <w:r>
              <w:rPr>
                <w:noProof/>
              </w:rPr>
              <w:fldChar w:fldCharType="separate"/>
            </w:r>
            <w:r>
              <w:rPr>
                <w:noProof/>
              </w:rPr>
              <w:t>11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6" w:history="1">
            <w:r>
              <w:rPr>
                <w:rStyle w:val="Hyperlink"/>
                <w:noProof/>
              </w:rPr>
              <w:t>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Evaluate Candidate Architecture Styles</w:t>
            </w:r>
            <w:r>
              <w:rPr>
                <w:noProof/>
              </w:rPr>
              <w:tab/>
            </w:r>
            <w:r>
              <w:rPr>
                <w:noProof/>
              </w:rPr>
              <w:fldChar w:fldCharType="begin"/>
            </w:r>
            <w:r>
              <w:rPr>
                <w:noProof/>
              </w:rPr>
              <w:instrText xml:space="preserve"> PAGEREF _Toc243031616 \h </w:instrText>
            </w:r>
            <w:r>
              <w:rPr>
                <w:noProof/>
              </w:rPr>
              <w:fldChar w:fldCharType="separate"/>
            </w:r>
            <w:r>
              <w:rPr>
                <w:noProof/>
              </w:rPr>
              <w:t>12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7" w:history="1">
            <w:r>
              <w:rPr>
                <w:rStyle w:val="Hyperlink"/>
                <w:noProof/>
              </w:rPr>
              <w:t>3.2.1.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Evaluation of &lt;Architecture Style Name&gt;</w:t>
            </w:r>
            <w:r>
              <w:rPr>
                <w:noProof/>
              </w:rPr>
              <w:tab/>
            </w:r>
            <w:r>
              <w:rPr>
                <w:noProof/>
              </w:rPr>
              <w:fldChar w:fldCharType="begin"/>
            </w:r>
            <w:r>
              <w:rPr>
                <w:noProof/>
              </w:rPr>
              <w:instrText xml:space="preserve"> PAGEREF _Toc243031617 \h </w:instrText>
            </w:r>
            <w:r>
              <w:rPr>
                <w:noProof/>
              </w:rPr>
              <w:fldChar w:fldCharType="separate"/>
            </w:r>
            <w:r>
              <w:rPr>
                <w:noProof/>
              </w:rPr>
              <w:t>12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2" w:history="1">
            <w:r>
              <w:rPr>
                <w:rStyle w:val="Hyperlink"/>
                <w:noProof/>
              </w:rPr>
              <w:t>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Integrate Architecture Styles</w:t>
            </w:r>
            <w:r>
              <w:rPr>
                <w:noProof/>
              </w:rPr>
              <w:tab/>
            </w:r>
            <w:r>
              <w:rPr>
                <w:noProof/>
              </w:rPr>
              <w:fldChar w:fldCharType="begin"/>
            </w:r>
            <w:r>
              <w:rPr>
                <w:noProof/>
              </w:rPr>
              <w:instrText xml:space="preserve"> PAGEREF _Toc243031622 \h </w:instrText>
            </w:r>
            <w:r>
              <w:rPr>
                <w:noProof/>
              </w:rPr>
              <w:fldChar w:fldCharType="separate"/>
            </w:r>
            <w:r>
              <w:rPr>
                <w:noProof/>
              </w:rPr>
              <w:t>13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9" w:history="1">
            <w:r>
              <w:rPr>
                <w:rStyle w:val="Hyperlink"/>
                <w:noProof/>
              </w:rPr>
              <w:t>3.4.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Refine Schematic Architecture</w:t>
            </w:r>
            <w:r>
              <w:rPr>
                <w:noProof/>
              </w:rPr>
              <w:tab/>
            </w:r>
            <w:r>
              <w:rPr>
                <w:noProof/>
              </w:rPr>
              <w:fldChar w:fldCharType="begin"/>
            </w:r>
            <w:r>
              <w:rPr>
                <w:noProof/>
              </w:rPr>
              <w:instrText xml:space="preserve"> PAGEREF _Toc243031629 \h </w:instrText>
            </w:r>
            <w:r>
              <w:rPr>
                <w:noProof/>
              </w:rPr>
              <w:fldChar w:fldCharType="separate"/>
            </w:r>
            <w:r>
              <w:rPr>
                <w:noProof/>
              </w:rPr>
              <w:t>17</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32" w:history="1">
            <w:r>
              <w:rPr>
                <w:rStyle w:val="Hyperlink"/>
                <w:noProof/>
              </w:rPr>
              <w:t>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A4a. Design for Functional View</w:t>
            </w:r>
            <w:r>
              <w:rPr>
                <w:noProof/>
              </w:rPr>
              <w:tab/>
            </w:r>
            <w:r>
              <w:rPr>
                <w:noProof/>
              </w:rPr>
              <w:fldChar w:fldCharType="begin"/>
            </w:r>
            <w:r>
              <w:rPr>
                <w:noProof/>
              </w:rPr>
              <w:instrText xml:space="preserve"> PAGEREF _Toc243031632 \h </w:instrText>
            </w:r>
            <w:r>
              <w:rPr>
                <w:noProof/>
              </w:rPr>
              <w:fldChar w:fldCharType="separate"/>
            </w:r>
            <w:r>
              <w:rPr>
                <w:noProof/>
              </w:rPr>
              <w:t>19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3" w:history="1">
            <w:r>
              <w:rPr>
                <w:rStyle w:val="Hyperlink"/>
                <w:noProof/>
              </w:rPr>
              <w:t>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Use Case Model</w:t>
            </w:r>
            <w:r>
              <w:rPr>
                <w:noProof/>
              </w:rPr>
              <w:tab/>
            </w:r>
            <w:r>
              <w:rPr>
                <w:noProof/>
              </w:rPr>
              <w:fldChar w:fldCharType="begin"/>
            </w:r>
            <w:r>
              <w:rPr>
                <w:noProof/>
              </w:rPr>
              <w:instrText xml:space="preserve"> PAGEREF _Toc243031633 \h </w:instrText>
            </w:r>
            <w:r>
              <w:rPr>
                <w:noProof/>
              </w:rPr>
              <w:fldChar w:fldCharType="separate"/>
            </w:r>
            <w:r>
              <w:rPr>
                <w:noProof/>
              </w:rPr>
              <w:t>19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9" w:history="1">
            <w:r>
              <w:rPr>
                <w:rStyle w:val="Hyperlink"/>
                <w:noProof/>
              </w:rPr>
              <w:t>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Functional Components</w:t>
            </w:r>
            <w:r>
              <w:rPr>
                <w:noProof/>
              </w:rPr>
              <w:tab/>
            </w:r>
            <w:r>
              <w:rPr>
                <w:noProof/>
              </w:rPr>
              <w:fldChar w:fldCharType="begin"/>
            </w:r>
            <w:r>
              <w:rPr>
                <w:noProof/>
              </w:rPr>
              <w:instrText xml:space="preserve"> PAGEREF _Toc243031639 \h </w:instrText>
            </w:r>
            <w:r>
              <w:rPr>
                <w:noProof/>
              </w:rPr>
              <w:fldChar w:fldCharType="separate"/>
            </w:r>
            <w:r>
              <w:rPr>
                <w:noProof/>
              </w:rPr>
              <w:t>21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3" w:history="1">
            <w:r>
              <w:rPr>
                <w:rStyle w:val="Hyperlink"/>
                <w:noProof/>
              </w:rPr>
              <w:t>4.3.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Functional Components</w:t>
            </w:r>
            <w:r>
              <w:rPr>
                <w:noProof/>
              </w:rPr>
              <w:tab/>
            </w:r>
            <w:r>
              <w:rPr>
                <w:noProof/>
              </w:rPr>
              <w:fldChar w:fldCharType="begin"/>
            </w:r>
            <w:r>
              <w:rPr>
                <w:noProof/>
              </w:rPr>
              <w:instrText xml:space="preserve"> PAGEREF _Toc243031643 \h </w:instrText>
            </w:r>
            <w:r>
              <w:rPr>
                <w:noProof/>
              </w:rPr>
              <w:fldChar w:fldCharType="separate"/>
            </w:r>
            <w:r>
              <w:rPr>
                <w:noProof/>
              </w:rPr>
              <w:t>22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7" w:history="1">
            <w:r>
              <w:rPr>
                <w:rStyle w:val="Hyperlink"/>
                <w:noProof/>
              </w:rPr>
              <w:t>4.4.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Functional Component Interfaces</w:t>
            </w:r>
            <w:r>
              <w:rPr>
                <w:noProof/>
              </w:rPr>
              <w:tab/>
            </w:r>
            <w:r>
              <w:rPr>
                <w:noProof/>
              </w:rPr>
              <w:fldChar w:fldCharType="begin"/>
            </w:r>
            <w:r>
              <w:rPr>
                <w:noProof/>
              </w:rPr>
              <w:instrText xml:space="preserve"> PAGEREF _Toc243031647 \h </w:instrText>
            </w:r>
            <w:r>
              <w:rPr>
                <w:noProof/>
              </w:rPr>
              <w:fldChar w:fldCharType="separate"/>
            </w:r>
            <w:r>
              <w:rPr>
                <w:noProof/>
              </w:rPr>
              <w:t>23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1" w:history="1">
            <w:r>
              <w:rPr>
                <w:rStyle w:val="Hyperlink"/>
                <w:noProof/>
              </w:rPr>
              <w:t>4.5.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for Functional Variability</w:t>
            </w:r>
            <w:r>
              <w:rPr>
                <w:noProof/>
              </w:rPr>
              <w:tab/>
            </w:r>
            <w:r>
              <w:rPr>
                <w:noProof/>
              </w:rPr>
              <w:fldChar w:fldCharType="begin"/>
            </w:r>
            <w:r>
              <w:rPr>
                <w:noProof/>
              </w:rPr>
              <w:instrText xml:space="preserve"> PAGEREF _Toc243031651 \h </w:instrText>
            </w:r>
            <w:r>
              <w:rPr>
                <w:noProof/>
              </w:rPr>
              <w:fldChar w:fldCharType="separate"/>
            </w:r>
            <w:r>
              <w:rPr>
                <w:noProof/>
              </w:rPr>
              <w:t>25</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54" w:history="1">
            <w:r>
              <w:rPr>
                <w:rStyle w:val="Hyperlink"/>
                <w:noProof/>
              </w:rPr>
              <w:t>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A4b. Design for Information View</w:t>
            </w:r>
            <w:r>
              <w:rPr>
                <w:noProof/>
              </w:rPr>
              <w:tab/>
            </w:r>
            <w:r>
              <w:rPr>
                <w:noProof/>
              </w:rPr>
              <w:fldChar w:fldCharType="begin"/>
            </w:r>
            <w:r>
              <w:rPr>
                <w:noProof/>
              </w:rPr>
              <w:instrText xml:space="preserve"> PAGEREF _Toc243031654 \h </w:instrText>
            </w:r>
            <w:r>
              <w:rPr>
                <w:noProof/>
              </w:rPr>
              <w:fldChar w:fldCharType="separate"/>
            </w:r>
            <w:r>
              <w:rPr>
                <w:noProof/>
              </w:rPr>
              <w:t>27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5" w:history="1">
            <w:r>
              <w:rPr>
                <w:rStyle w:val="Hyperlink"/>
                <w:noProof/>
              </w:rPr>
              <w:t>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Persistent Object Model</w:t>
            </w:r>
            <w:r>
              <w:rPr>
                <w:noProof/>
              </w:rPr>
              <w:tab/>
            </w:r>
            <w:r>
              <w:rPr>
                <w:noProof/>
              </w:rPr>
              <w:fldChar w:fldCharType="begin"/>
            </w:r>
            <w:r>
              <w:rPr>
                <w:noProof/>
              </w:rPr>
              <w:instrText xml:space="preserve"> PAGEREF _Toc243031655 \h </w:instrText>
            </w:r>
            <w:r>
              <w:rPr>
                <w:noProof/>
              </w:rPr>
              <w:fldChar w:fldCharType="separate"/>
            </w:r>
            <w:r>
              <w:rPr>
                <w:noProof/>
              </w:rPr>
              <w:t>27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9" w:history="1">
            <w:r>
              <w:rPr>
                <w:rStyle w:val="Hyperlink"/>
                <w:noProof/>
              </w:rPr>
              <w:t>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Data Components</w:t>
            </w:r>
            <w:r>
              <w:rPr>
                <w:noProof/>
              </w:rPr>
              <w:tab/>
            </w:r>
            <w:r>
              <w:rPr>
                <w:noProof/>
              </w:rPr>
              <w:fldChar w:fldCharType="begin"/>
            </w:r>
            <w:r>
              <w:rPr>
                <w:noProof/>
              </w:rPr>
              <w:instrText xml:space="preserve"> PAGEREF _Toc243031659 \h </w:instrText>
            </w:r>
            <w:r>
              <w:rPr>
                <w:noProof/>
              </w:rPr>
              <w:fldChar w:fldCharType="separate"/>
            </w:r>
            <w:r>
              <w:rPr>
                <w:noProof/>
              </w:rPr>
              <w:t>28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2" w:history="1">
            <w:r>
              <w:rPr>
                <w:rStyle w:val="Hyperlink"/>
                <w:noProof/>
              </w:rPr>
              <w:t>5.3.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Data Components</w:t>
            </w:r>
            <w:r>
              <w:rPr>
                <w:noProof/>
              </w:rPr>
              <w:tab/>
            </w:r>
            <w:r>
              <w:rPr>
                <w:noProof/>
              </w:rPr>
              <w:fldChar w:fldCharType="begin"/>
            </w:r>
            <w:r>
              <w:rPr>
                <w:noProof/>
              </w:rPr>
              <w:instrText xml:space="preserve"> PAGEREF _Toc243031662 \h </w:instrText>
            </w:r>
            <w:r>
              <w:rPr>
                <w:noProof/>
              </w:rPr>
              <w:fldChar w:fldCharType="separate"/>
            </w:r>
            <w:r>
              <w:rPr>
                <w:noProof/>
              </w:rPr>
              <w:t>29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6" w:history="1">
            <w:r>
              <w:rPr>
                <w:rStyle w:val="Hyperlink"/>
                <w:noProof/>
              </w:rPr>
              <w:t>5.4.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Data Component Interfaces</w:t>
            </w:r>
            <w:r>
              <w:rPr>
                <w:noProof/>
              </w:rPr>
              <w:tab/>
            </w:r>
            <w:r>
              <w:rPr>
                <w:noProof/>
              </w:rPr>
              <w:fldChar w:fldCharType="begin"/>
            </w:r>
            <w:r>
              <w:rPr>
                <w:noProof/>
              </w:rPr>
              <w:instrText xml:space="preserve"> PAGEREF _Toc243031666 \h </w:instrText>
            </w:r>
            <w:r>
              <w:rPr>
                <w:noProof/>
              </w:rPr>
              <w:fldChar w:fldCharType="separate"/>
            </w:r>
            <w:r>
              <w:rPr>
                <w:noProof/>
              </w:rPr>
              <w:t>30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9" w:history="1">
            <w:r>
              <w:rPr>
                <w:rStyle w:val="Hyperlink"/>
                <w:noProof/>
              </w:rPr>
              <w:t>5.5.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Object Persistence</w:t>
            </w:r>
            <w:r>
              <w:rPr>
                <w:noProof/>
              </w:rPr>
              <w:tab/>
            </w:r>
            <w:r>
              <w:rPr>
                <w:noProof/>
              </w:rPr>
              <w:fldChar w:fldCharType="begin"/>
            </w:r>
            <w:r>
              <w:rPr>
                <w:noProof/>
              </w:rPr>
              <w:instrText xml:space="preserve"> PAGEREF _Toc243031669 \h </w:instrText>
            </w:r>
            <w:r>
              <w:rPr>
                <w:noProof/>
              </w:rPr>
              <w:fldChar w:fldCharType="separate"/>
            </w:r>
            <w:r>
              <w:rPr>
                <w:noProof/>
              </w:rPr>
              <w:t>31</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73" w:history="1">
            <w:r>
              <w:rPr>
                <w:rStyle w:val="Hyperlink"/>
                <w:noProof/>
              </w:rPr>
              <w:t>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A4c. Design for Behavior View</w:t>
            </w:r>
            <w:r>
              <w:rPr>
                <w:noProof/>
              </w:rPr>
              <w:tab/>
            </w:r>
            <w:r>
              <w:rPr>
                <w:noProof/>
              </w:rPr>
              <w:fldChar w:fldCharType="begin"/>
            </w:r>
            <w:r>
              <w:rPr>
                <w:noProof/>
              </w:rPr>
              <w:instrText xml:space="preserve"> PAGEREF _Toc243031673 \h </w:instrText>
            </w:r>
            <w:r>
              <w:rPr>
                <w:noProof/>
              </w:rPr>
              <w:fldChar w:fldCharType="separate"/>
            </w:r>
            <w:r>
              <w:rPr>
                <w:noProof/>
              </w:rPr>
              <w:t>33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4" w:history="1">
            <w:r>
              <w:rPr>
                <w:rStyle w:val="Hyperlink"/>
                <w:noProof/>
              </w:rPr>
              <w:t>6.1.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System Control Flow</w:t>
            </w:r>
            <w:r>
              <w:rPr>
                <w:noProof/>
              </w:rPr>
              <w:tab/>
            </w:r>
            <w:r>
              <w:rPr>
                <w:noProof/>
              </w:rPr>
              <w:fldChar w:fldCharType="begin"/>
            </w:r>
            <w:r>
              <w:rPr>
                <w:noProof/>
              </w:rPr>
              <w:instrText xml:space="preserve"> PAGEREF _Toc243031674 \h </w:instrText>
            </w:r>
            <w:r>
              <w:rPr>
                <w:noProof/>
              </w:rPr>
              <w:fldChar w:fldCharType="separate"/>
            </w:r>
            <w:r>
              <w:rPr>
                <w:noProof/>
              </w:rPr>
              <w:t>33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7" w:history="1">
            <w:r>
              <w:rPr>
                <w:rStyle w:val="Hyperlink"/>
                <w:noProof/>
              </w:rPr>
              <w:t>6.2.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Identify Key Behavioral Elements</w:t>
            </w:r>
            <w:r>
              <w:rPr>
                <w:noProof/>
              </w:rPr>
              <w:tab/>
            </w:r>
            <w:r>
              <w:rPr>
                <w:noProof/>
              </w:rPr>
              <w:fldChar w:fldCharType="begin"/>
            </w:r>
            <w:r>
              <w:rPr>
                <w:noProof/>
              </w:rPr>
              <w:instrText xml:space="preserve"> PAGEREF _Toc243031677 \h </w:instrText>
            </w:r>
            <w:r>
              <w:rPr>
                <w:noProof/>
              </w:rPr>
              <w:fldChar w:fldCharType="separate"/>
            </w:r>
            <w:r>
              <w:rPr>
                <w:noProof/>
              </w:rPr>
              <w:t>34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0" w:history="1">
            <w:r>
              <w:rPr>
                <w:rStyle w:val="Hyperlink"/>
                <w:noProof/>
              </w:rPr>
              <w:t>6.3.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Detailed Control Flows</w:t>
            </w:r>
            <w:r>
              <w:rPr>
                <w:noProof/>
              </w:rPr>
              <w:tab/>
            </w:r>
            <w:r>
              <w:rPr>
                <w:noProof/>
              </w:rPr>
              <w:fldChar w:fldCharType="begin"/>
            </w:r>
            <w:r>
              <w:rPr>
                <w:noProof/>
              </w:rPr>
              <w:instrText xml:space="preserve"> PAGEREF _Toc243031680 \h </w:instrText>
            </w:r>
            <w:r>
              <w:rPr>
                <w:noProof/>
              </w:rPr>
              <w:fldChar w:fldCharType="separate"/>
            </w:r>
            <w:r>
              <w:rPr>
                <w:noProof/>
              </w:rPr>
              <w:t>35</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83" w:history="1">
            <w:r>
              <w:rPr>
                <w:rStyle w:val="Hyperlink"/>
                <w:noProof/>
              </w:rPr>
              <w:t>7.</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A4d. Design for Deployment View</w:t>
            </w:r>
            <w:r>
              <w:rPr>
                <w:noProof/>
              </w:rPr>
              <w:tab/>
            </w:r>
            <w:r>
              <w:rPr>
                <w:noProof/>
              </w:rPr>
              <w:fldChar w:fldCharType="begin"/>
            </w:r>
            <w:r>
              <w:rPr>
                <w:noProof/>
              </w:rPr>
              <w:instrText xml:space="preserve"> PAGEREF _Toc243031683 \h </w:instrText>
            </w:r>
            <w:r>
              <w:rPr>
                <w:noProof/>
              </w:rPr>
              <w:fldChar w:fldCharType="separate"/>
            </w:r>
            <w:r>
              <w:rPr>
                <w:noProof/>
              </w:rPr>
              <w:t>37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4" w:history="1">
            <w:r>
              <w:rPr>
                <w:rStyle w:val="Hyperlink"/>
                <w:noProof/>
              </w:rPr>
              <w:t>7.1.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Define Computing Device Nodes</w:t>
            </w:r>
            <w:r>
              <w:rPr>
                <w:noProof/>
              </w:rPr>
              <w:tab/>
            </w:r>
            <w:r>
              <w:rPr>
                <w:noProof/>
              </w:rPr>
              <w:fldChar w:fldCharType="begin"/>
            </w:r>
            <w:r>
              <w:rPr>
                <w:noProof/>
              </w:rPr>
              <w:instrText xml:space="preserve"> PAGEREF _Toc243031684 \h </w:instrText>
            </w:r>
            <w:r>
              <w:rPr>
                <w:noProof/>
              </w:rPr>
              <w:fldChar w:fldCharType="separate"/>
            </w:r>
            <w:r>
              <w:rPr>
                <w:noProof/>
              </w:rPr>
              <w:t>37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7" w:history="1">
            <w:r>
              <w:rPr>
                <w:rStyle w:val="Hyperlink"/>
                <w:noProof/>
              </w:rPr>
              <w:t>7.2.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Execution Environments</w:t>
            </w:r>
            <w:r>
              <w:rPr>
                <w:noProof/>
              </w:rPr>
              <w:tab/>
            </w:r>
            <w:r>
              <w:rPr>
                <w:noProof/>
              </w:rPr>
              <w:fldChar w:fldCharType="begin"/>
            </w:r>
            <w:r>
              <w:rPr>
                <w:noProof/>
              </w:rPr>
              <w:instrText xml:space="preserve"> PAGEREF _Toc243031687 \h </w:instrText>
            </w:r>
            <w:r>
              <w:rPr>
                <w:noProof/>
              </w:rPr>
              <w:fldChar w:fldCharType="separate"/>
            </w:r>
            <w:r>
              <w:rPr>
                <w:noProof/>
              </w:rPr>
              <w:t>38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0" w:history="1">
            <w:r>
              <w:rPr>
                <w:rStyle w:val="Hyperlink"/>
                <w:noProof/>
              </w:rPr>
              <w:t>7.3.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Network Connectivity</w:t>
            </w:r>
            <w:r>
              <w:rPr>
                <w:noProof/>
              </w:rPr>
              <w:tab/>
            </w:r>
            <w:r>
              <w:rPr>
                <w:noProof/>
              </w:rPr>
              <w:fldChar w:fldCharType="begin"/>
            </w:r>
            <w:r>
              <w:rPr>
                <w:noProof/>
              </w:rPr>
              <w:instrText xml:space="preserve"> PAGEREF _Toc243031690 \h </w:instrText>
            </w:r>
            <w:r>
              <w:rPr>
                <w:noProof/>
              </w:rPr>
              <w:fldChar w:fldCharType="separate"/>
            </w:r>
            <w:r>
              <w:rPr>
                <w:noProof/>
              </w:rPr>
              <w:t>38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3" w:history="1">
            <w:r>
              <w:rPr>
                <w:rStyle w:val="Hyperlink"/>
                <w:noProof/>
              </w:rPr>
              <w:t>7.4.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Allocate Software Artifacts</w:t>
            </w:r>
            <w:r>
              <w:rPr>
                <w:noProof/>
              </w:rPr>
              <w:tab/>
            </w:r>
            <w:r>
              <w:rPr>
                <w:noProof/>
              </w:rPr>
              <w:fldChar w:fldCharType="begin"/>
            </w:r>
            <w:r>
              <w:rPr>
                <w:noProof/>
              </w:rPr>
              <w:instrText xml:space="preserve"> PAGEREF _Toc243031693 \h </w:instrText>
            </w:r>
            <w:r>
              <w:rPr>
                <w:noProof/>
              </w:rPr>
              <w:fldChar w:fldCharType="separate"/>
            </w:r>
            <w:r>
              <w:rPr>
                <w:noProof/>
              </w:rPr>
              <w:t>39</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96" w:history="1">
            <w:r>
              <w:rPr>
                <w:rStyle w:val="Hyperlink"/>
                <w:noProof/>
              </w:rPr>
              <w:t>8.</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A5. Design for Non-Functional Requirements</w:t>
            </w:r>
            <w:r>
              <w:rPr>
                <w:noProof/>
              </w:rPr>
              <w:tab/>
            </w:r>
            <w:r>
              <w:rPr>
                <w:noProof/>
              </w:rPr>
              <w:fldChar w:fldCharType="begin"/>
            </w:r>
            <w:r>
              <w:rPr>
                <w:noProof/>
              </w:rPr>
              <w:instrText xml:space="preserve"> PAGEREF _Toc243031696 \h </w:instrText>
            </w:r>
            <w:r>
              <w:rPr>
                <w:noProof/>
              </w:rPr>
              <w:fldChar w:fldCharType="separate"/>
            </w:r>
            <w:r>
              <w:rPr>
                <w:noProof/>
              </w:rPr>
              <w:t>41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7" w:history="1">
            <w:r>
              <w:rPr>
                <w:rStyle w:val="Hyperlink"/>
                <w:noProof/>
              </w:rPr>
              <w:t>8.1.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Design for NFR-1. &lt;NFR Title&gt;</w:t>
            </w:r>
            <w:r>
              <w:rPr>
                <w:noProof/>
              </w:rPr>
              <w:tab/>
            </w:r>
            <w:r>
              <w:rPr>
                <w:noProof/>
              </w:rPr>
              <w:fldChar w:fldCharType="begin"/>
            </w:r>
            <w:r>
              <w:rPr>
                <w:noProof/>
              </w:rPr>
              <w:instrText xml:space="preserve"> PAGEREF _Toc243031697 \h </w:instrText>
            </w:r>
            <w:r>
              <w:rPr>
                <w:noProof/>
              </w:rPr>
              <w:fldChar w:fldCharType="separate"/>
            </w:r>
            <w:r>
              <w:rPr>
                <w:noProof/>
              </w:rPr>
              <w:t>41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8" w:history="1">
            <w:r>
              <w:rPr>
                <w:rStyle w:val="Hyperlink"/>
                <w:noProof/>
              </w:rPr>
              <w:t>8.1.1.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Facts and Policies</w:t>
            </w:r>
            <w:r>
              <w:rPr>
                <w:noProof/>
              </w:rPr>
              <w:tab/>
            </w:r>
            <w:r>
              <w:rPr>
                <w:noProof/>
              </w:rPr>
              <w:fldChar w:fldCharType="begin"/>
            </w:r>
            <w:r>
              <w:rPr>
                <w:noProof/>
              </w:rPr>
              <w:instrText xml:space="preserve"> PAGEREF _Toc243031698 \h </w:instrText>
            </w:r>
            <w:r>
              <w:rPr>
                <w:noProof/>
              </w:rPr>
              <w:fldChar w:fldCharType="separate"/>
            </w:r>
            <w:r>
              <w:rPr>
                <w:noProof/>
              </w:rPr>
              <w:t>41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1" w:history="1">
            <w:r>
              <w:rPr>
                <w:rStyle w:val="Hyperlink"/>
                <w:noProof/>
              </w:rPr>
              <w:t>8.1.2.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Criteria for Tactics</w:t>
            </w:r>
            <w:r>
              <w:rPr>
                <w:noProof/>
              </w:rPr>
              <w:tab/>
            </w:r>
            <w:r>
              <w:rPr>
                <w:noProof/>
              </w:rPr>
              <w:fldChar w:fldCharType="begin"/>
            </w:r>
            <w:r>
              <w:rPr>
                <w:noProof/>
              </w:rPr>
              <w:instrText xml:space="preserve"> PAGEREF _Toc243031701 \h </w:instrText>
            </w:r>
            <w:r>
              <w:rPr>
                <w:noProof/>
              </w:rPr>
              <w:fldChar w:fldCharType="separate"/>
            </w:r>
            <w:r>
              <w:rPr>
                <w:noProof/>
              </w:rPr>
              <w:t>42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4" w:history="1">
            <w:r>
              <w:rPr>
                <w:rStyle w:val="Hyperlink"/>
                <w:noProof/>
              </w:rPr>
              <w:t>8.1.3.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Candidate Tactics</w:t>
            </w:r>
            <w:r>
              <w:rPr>
                <w:noProof/>
              </w:rPr>
              <w:tab/>
            </w:r>
            <w:r>
              <w:rPr>
                <w:noProof/>
              </w:rPr>
              <w:fldChar w:fldCharType="begin"/>
            </w:r>
            <w:r>
              <w:rPr>
                <w:noProof/>
              </w:rPr>
              <w:instrText xml:space="preserve"> PAGEREF _Toc243031704 \h </w:instrText>
            </w:r>
            <w:r>
              <w:rPr>
                <w:noProof/>
              </w:rPr>
              <w:fldChar w:fldCharType="separate"/>
            </w:r>
            <w:r>
              <w:rPr>
                <w:noProof/>
              </w:rPr>
              <w:t>42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7" w:history="1">
            <w:r>
              <w:rPr>
                <w:rStyle w:val="Hyperlink"/>
                <w:noProof/>
              </w:rPr>
              <w:t>8.1.4.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Evaluate Candidate Tactics</w:t>
            </w:r>
            <w:r>
              <w:rPr>
                <w:noProof/>
              </w:rPr>
              <w:tab/>
            </w:r>
            <w:r>
              <w:rPr>
                <w:noProof/>
              </w:rPr>
              <w:fldChar w:fldCharType="begin"/>
            </w:r>
            <w:r>
              <w:rPr>
                <w:noProof/>
              </w:rPr>
              <w:instrText xml:space="preserve"> PAGEREF _Toc243031707 \h </w:instrText>
            </w:r>
            <w:r>
              <w:rPr>
                <w:noProof/>
              </w:rPr>
              <w:fldChar w:fldCharType="separate"/>
            </w:r>
            <w:r>
              <w:rPr>
                <w:noProof/>
              </w:rPr>
              <w:t>43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0" w:history="1">
            <w:r>
              <w:rPr>
                <w:rStyle w:val="Hyperlink"/>
                <w:noProof/>
              </w:rPr>
              <w:t>8.1.5.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Integrate Selected Tactics</w:t>
            </w:r>
            <w:r>
              <w:rPr>
                <w:noProof/>
              </w:rPr>
              <w:tab/>
            </w:r>
            <w:r>
              <w:rPr>
                <w:noProof/>
              </w:rPr>
              <w:fldChar w:fldCharType="begin"/>
            </w:r>
            <w:r>
              <w:rPr>
                <w:noProof/>
              </w:rPr>
              <w:instrText xml:space="preserve"> PAGEREF _Toc243031710 \h </w:instrText>
            </w:r>
            <w:r>
              <w:rPr>
                <w:noProof/>
              </w:rPr>
              <w:fldChar w:fldCharType="separate"/>
            </w:r>
            <w:r>
              <w:rPr>
                <w:noProof/>
              </w:rPr>
              <w:t>44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3" w:history="1">
            <w:r>
              <w:rPr>
                <w:rStyle w:val="Hyperlink"/>
                <w:noProof/>
              </w:rPr>
              <w:t>8.1.6.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6. Validate Conformance</w:t>
            </w:r>
            <w:r>
              <w:rPr>
                <w:noProof/>
              </w:rPr>
              <w:tab/>
            </w:r>
            <w:r>
              <w:rPr>
                <w:noProof/>
              </w:rPr>
              <w:fldChar w:fldCharType="begin"/>
            </w:r>
            <w:r>
              <w:rPr>
                <w:noProof/>
              </w:rPr>
              <w:instrText xml:space="preserve"> PAGEREF _Toc243031713 \h </w:instrText>
            </w:r>
            <w:r>
              <w:rPr>
                <w:noProof/>
              </w:rPr>
              <w:fldChar w:fldCharType="separate"/>
            </w:r>
            <w:r>
              <w:rPr>
                <w:noProof/>
              </w:rPr>
              <w:t>45</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16" w:history="1">
            <w:r>
              <w:rPr>
                <w:rStyle w:val="Hyperlink"/>
                <w:noProof/>
              </w:rPr>
              <w:t>9.</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A6. Architecture Evaluation</w:t>
            </w:r>
            <w:r>
              <w:rPr>
                <w:noProof/>
              </w:rPr>
              <w:tab/>
            </w:r>
            <w:r>
              <w:rPr>
                <w:noProof/>
              </w:rPr>
              <w:fldChar w:fldCharType="begin"/>
            </w:r>
            <w:r>
              <w:rPr>
                <w:noProof/>
              </w:rPr>
              <w:instrText xml:space="preserve"> PAGEREF _Toc243031716 \h </w:instrText>
            </w:r>
            <w:r>
              <w:rPr>
                <w:noProof/>
              </w:rPr>
              <w:fldChar w:fldCharType="separate"/>
            </w:r>
            <w:r>
              <w:rPr>
                <w:noProof/>
              </w:rPr>
              <w:t>47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17" w:history="1">
            <w:r>
              <w:rPr>
                <w:rStyle w:val="Hyperlink"/>
                <w:noProof/>
              </w:rPr>
              <w:t>9.1.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Target Elements for Evaluation</w:t>
            </w:r>
            <w:r>
              <w:rPr>
                <w:noProof/>
              </w:rPr>
              <w:tab/>
            </w:r>
            <w:r>
              <w:rPr>
                <w:noProof/>
              </w:rPr>
              <w:fldChar w:fldCharType="begin"/>
            </w:r>
            <w:r>
              <w:rPr>
                <w:noProof/>
              </w:rPr>
              <w:instrText xml:space="preserve"> PAGEREF _Toc243031717 \h </w:instrText>
            </w:r>
            <w:r>
              <w:rPr>
                <w:noProof/>
              </w:rPr>
              <w:fldChar w:fldCharType="separate"/>
            </w:r>
            <w:r>
              <w:rPr>
                <w:noProof/>
              </w:rPr>
              <w:t>47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0" w:history="1">
            <w:r>
              <w:rPr>
                <w:rStyle w:val="Hyperlink"/>
                <w:noProof/>
              </w:rPr>
              <w:t>9.2.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Architecture Evaluation Methods</w:t>
            </w:r>
            <w:r>
              <w:rPr>
                <w:noProof/>
              </w:rPr>
              <w:tab/>
            </w:r>
            <w:r>
              <w:rPr>
                <w:noProof/>
              </w:rPr>
              <w:fldChar w:fldCharType="begin"/>
            </w:r>
            <w:r>
              <w:rPr>
                <w:noProof/>
              </w:rPr>
              <w:instrText xml:space="preserve"> PAGEREF _Toc243031720 \h </w:instrText>
            </w:r>
            <w:r>
              <w:rPr>
                <w:noProof/>
              </w:rPr>
              <w:fldChar w:fldCharType="separate"/>
            </w:r>
            <w:r>
              <w:rPr>
                <w:noProof/>
              </w:rPr>
              <w:t>48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3" w:history="1">
            <w:r>
              <w:rPr>
                <w:rStyle w:val="Hyperlink"/>
                <w:noProof/>
              </w:rPr>
              <w:t>9.3.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Apply Architecture Evaluation Methods</w:t>
            </w:r>
            <w:r>
              <w:rPr>
                <w:noProof/>
              </w:rPr>
              <w:tab/>
            </w:r>
            <w:r>
              <w:rPr>
                <w:noProof/>
              </w:rPr>
              <w:fldChar w:fldCharType="begin"/>
            </w:r>
            <w:r>
              <w:rPr>
                <w:noProof/>
              </w:rPr>
              <w:instrText xml:space="preserve"> PAGEREF _Toc243031723 \h </w:instrText>
            </w:r>
            <w:r>
              <w:rPr>
                <w:noProof/>
              </w:rPr>
              <w:fldChar w:fldCharType="separate"/>
            </w:r>
            <w:r>
              <w:rPr>
                <w:noProof/>
              </w:rPr>
              <w:t>49</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6" w:history="1">
            <w:r>
              <w:rPr>
                <w:rStyle w:val="Hyperlink"/>
                <w:noProof/>
              </w:rPr>
              <w:t>10.</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Concluding Remarks</w:t>
            </w:r>
            <w:r>
              <w:rPr>
                <w:noProof/>
              </w:rPr>
              <w:tab/>
            </w:r>
            <w:r>
              <w:rPr>
                <w:noProof/>
              </w:rPr>
              <w:fldChar w:fldCharType="begin"/>
            </w:r>
            <w:r>
              <w:rPr>
                <w:noProof/>
              </w:rPr>
              <w:instrText xml:space="preserve"> PAGEREF _Toc243031726 \h </w:instrText>
            </w:r>
            <w:r>
              <w:rPr>
                <w:noProof/>
              </w:rPr>
              <w:fldChar w:fldCharType="separate"/>
            </w:r>
            <w:r>
              <w:rPr>
                <w:noProof/>
              </w:rPr>
              <w:t>51</w:t>
            </w:r>
            <w:r>
              <w:rPr>
                <w:noProof/>
              </w:rPr>
              <w:fldChar w:fldCharType="end"/>
            </w:r>
          </w:hyperlink>
        </w:p>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7" w:history="1">
            <w:r>
              <w:rPr>
                <w:rStyle w:val="Hyperlink"/>
                <w:noProof/>
              </w:rPr>
              <w:t xml:space="preserve">Appendices</w:t>
            </w:r>
            <w:r>
              <w:rPr>
                <w:noProof/>
              </w:rPr>
              <w:tab/>
            </w:r>
            <w:r>
              <w:rPr>
                <w:noProof/>
              </w:rPr>
              <w:fldChar w:fldCharType="begin"/>
            </w:r>
            <w:r>
              <w:rPr>
                <w:noProof/>
              </w:rPr>
              <w:instrText xml:space="preserve"> PAGEREF _Toc243031727 \h </w:instrText>
            </w:r>
            <w:r>
              <w:rPr>
                <w:noProof/>
              </w:rPr>
              <w:fldChar w:fldCharType="separate"/>
            </w:r>
            <w:r>
              <w:rPr>
                <w:noProof/>
              </w:rPr>
              <w:t>52</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8" w:history="1">
            <w:r>
              <w:rPr>
                <w:rStyle w:val="Hyperlink"/>
                <w:noProof/>
              </w:rPr>
              <w:t xml:space="preserve">Appendix A. Refined Software Requirements Specification</w:t>
            </w:r>
            <w:r>
              <w:rPr>
                <w:noProof/>
              </w:rPr>
              <w:tab/>
            </w:r>
            <w:r>
              <w:rPr>
                <w:noProof/>
              </w:rPr>
              <w:fldChar w:fldCharType="begin"/>
            </w:r>
            <w:r>
              <w:rPr>
                <w:noProof/>
              </w:rPr>
              <w:instrText xml:space="preserve"> PAGEREF _Toc243031728 \h </w:instrText>
            </w:r>
            <w:r>
              <w:rPr>
                <w:noProof/>
              </w:rPr>
              <w:fldChar w:fldCharType="separate"/>
            </w:r>
            <w:r>
              <w:rPr>
                <w:noProof/>
              </w:rPr>
              <w:t>52</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9" w:history="1">
            <w:r>
              <w:rPr>
                <w:rStyle w:val="Hyperlink"/>
                <w:noProof/>
              </w:rPr>
              <w:t xml:space="preserve">Appendix B. Supplementary Design Models</w:t>
            </w:r>
            <w:r>
              <w:rPr>
                <w:noProof/>
              </w:rPr>
              <w:tab/>
            </w:r>
            <w:r>
              <w:rPr>
                <w:noProof/>
              </w:rPr>
              <w:fldChar w:fldCharType="begin"/>
            </w:r>
            <w:r>
              <w:rPr>
                <w:noProof/>
              </w:rPr>
              <w:instrText xml:space="preserve"> PAGEREF _Toc243031729 \h </w:instrText>
            </w:r>
            <w:r>
              <w:rPr>
                <w:noProof/>
              </w:rPr>
              <w:fldChar w:fldCharType="separate"/>
            </w:r>
            <w:r>
              <w:rPr>
                <w:noProof/>
              </w:rPr>
              <w:t>52</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0" w:history="1">
            <w:r>
              <w:rPr>
                <w:rStyle w:val="Hyperlink"/>
                <w:noProof/>
              </w:rPr>
              <w:t xml:space="preserve">Appendix C. Detailed Derivations</w:t>
            </w:r>
            <w:r>
              <w:rPr>
                <w:noProof/>
              </w:rPr>
              <w:tab/>
            </w:r>
            <w:r>
              <w:rPr>
                <w:noProof/>
              </w:rPr>
              <w:fldChar w:fldCharType="begin"/>
            </w:r>
            <w:r>
              <w:rPr>
                <w:noProof/>
              </w:rPr>
              <w:instrText xml:space="preserve"> PAGEREF _Toc243031730 \h </w:instrText>
            </w:r>
            <w:r>
              <w:rPr>
                <w:noProof/>
              </w:rPr>
              <w:fldChar w:fldCharType="separate"/>
            </w:r>
            <w:r>
              <w:rPr>
                <w:noProof/>
              </w:rPr>
              <w:t>52</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1" w:history="1">
            <w:r>
              <w:rPr>
                <w:rStyle w:val="Hyperlink"/>
                <w:noProof/>
              </w:rPr>
              <w:t xml:space="preserve">Appendix D. Requirements Traceability Matrix</w:t>
            </w:r>
            <w:r>
              <w:rPr>
                <w:noProof/>
              </w:rPr>
              <w:tab/>
            </w:r>
            <w:r>
              <w:rPr>
                <w:noProof/>
              </w:rPr>
              <w:fldChar w:fldCharType="begin"/>
            </w:r>
            <w:r>
              <w:rPr>
                <w:noProof/>
              </w:rPr>
              <w:instrText xml:space="preserve"> PAGEREF _Toc243031731 \h </w:instrText>
            </w:r>
            <w:r>
              <w:rPr>
                <w:noProof/>
              </w:rPr>
              <w:fldChar w:fldCharType="separate"/>
            </w:r>
            <w:r>
              <w:rPr>
                <w:noProof/>
              </w:rPr>
              <w:t>53</w:t>
            </w:r>
            <w:r>
              <w:rPr>
                <w:noProof/>
              </w:rPr>
              <w:fldChar w:fldCharType="end"/>
            </w:r>
          </w:hyperlink>
          <w:r>
            <w:rPr>
              <w:noProof/>
            </w:rPr>
            <w:fldChar w:fldCharType="end"/>
          </w:r>
        </w:p>
        <w:p w14:paraId="3FF1911F" w14:textId="77777777" w:rsidR="00CB54BC" w:rsidRDefault="00000000"/>
      </w:sdtContent>
    </w:sdt>
    <w:p w14:paraId="31593671" w14:textId="77777777" w:rsidR="00CB54BC" w:rsidRDefault="00000000">
      <w:pPr>
        <w:pStyle w:val="UAPGuidance"/>
      </w:pPr>
      <w:r>
        <w:rPr>
          <w:b/>
          <w:bCs/>
        </w:rPr>
        <w:t>Guidance</w:t>
      </w:r>
      <w:r>
        <w:t xml:space="preserve">  ▸  </w:t>
      </w:r>
      <w:r>
        <w:rPr>
          <w:b/>
          <w:bCs/>
        </w:rPr>
        <w:t xml:space="preserve">Update: </w:t>
      </w:r>
      <w:r>
        <w:t>Right-click the table of contents and select Update Field → Update entire table after editing headings.</w:t>
      </w:r>
    </w:p>
    <w:p w14:paraId="468A6145" w14:textId="77777777" w:rsidR="00CB54BC" w:rsidRDefault="00CB54BC">
      <w:pPr>
        <w:pStyle w:val="BodyText"/>
        <w:spacing w:after="0"/>
      </w:pPr>
    </w:p>
    <w:p w14:paraId="45C27433" w14:textId="77777777" w:rsidR="00CB54BC" w:rsidRDefault="00000000">
      <w:pPr>
        <w:pStyle w:val="UAPActivityTitle"/>
      </w:pPr>
      <w:bookmarkStart w:id="2" w:name="_Toc243031575"/>
      <w:r>
        <w:t>Introduction</w:t>
      </w:r>
      <w:bookmarkEnd w:id="2"/>
    </w:p>
    <w:p w14:paraId="4FF0A417" w14:textId="77777777" w:rsidR="00CB54BC" w:rsidRDefault="00000000">
      <w:pPr>
        <w:pStyle w:val="Heading2"/>
      </w:pPr>
      <w:bookmarkStart w:id="3" w:name="_Toc243031576"/>
      <w:r>
        <w:t>Purpose of the Document</w:t>
      </w:r>
      <w:bookmarkEnd w:id="3"/>
    </w:p>
    <w:p w14:paraId="5DD3DED8" w14:textId="77777777" w:rsidR="00CB54BC" w:rsidRDefault="00000000">
      <w:pPr>
        <w:pStyle w:val="BodyText"/>
      </w:pPr>
      <w:r>
        <w:t xml:space="preserve">This document specifies the software architecture of </w:t>
      </w:r>
      <w:fldSimple w:instr="DOCPROPERTY SystemName \* MERGEFORMAT">
        <w:r w:rsidR="007A4ADA">
          <w:t>&lt;System Name&gt;</w:t>
        </w:r>
      </w:fldSimple>
      <w:r>
        <w:t>. It presents the schematic architecture, the view-specific designs for the functional, information, behavior, and deployment views, the architectural tactics addressing the non-functional requirements, and the results of the architecture evaluation, together with the rationale for significant architectural decisions.</w:t>
      </w:r>
    </w:p>
    <w:p w14:paraId="2418F22A" w14:textId="77777777" w:rsidR="00CB54BC" w:rsidRDefault="00000000">
      <w:pPr>
        <w:pStyle w:val="BodyText"/>
      </w:pPr>
      <w:r>
        <w:t xml:space="preserve">This document is intended for the client and product owners of the target system and for the software architects, developers, quality assurance engineers, and operations staff responsible for it. </w:t>
      </w:r>
      <w:sdt>
        <w:sdtPr>
          <w:alias w:val="Placeholder"/>
          <w:id w:val="1025"/>
          <w:temporary/>
          <w:showingPlcHdr/>
          <w:text/>
        </w:sdtPr>
        <w:sdtContent>
          <w:r>
            <w:rPr>
              <w:rStyle w:val="UAPPlaceholder"/>
            </w:rPr>
            <w:t>&lt;Adjust the intended audience as needed.&gt;</w:t>
          </w:r>
        </w:sdtContent>
      </w:sdt>
    </w:p>
    <w:p w14:paraId="6C0F0C19" w14:textId="77777777" w:rsidR="00CB54BC" w:rsidRDefault="00000000">
      <w:pPr>
        <w:pStyle w:val="Heading2"/>
      </w:pPr>
      <w:bookmarkStart w:id="4" w:name="_Toc243031577"/>
      <w:r>
        <w:t>System of Interest</w:t>
      </w:r>
      <w:bookmarkEnd w:id="4"/>
    </w:p>
    <w:p w14:paraId="185008EE" w14:textId="77777777" w:rsidR="00CB54BC" w:rsidRDefault="00000000">
      <w:pPr>
        <w:pStyle w:val="BodyText"/>
      </w:pPr>
      <w:r>
        <w:t xml:space="preserve">The target system, </w:t>
      </w:r>
      <w:fldSimple w:instr="DOCPROPERTY SystemName \* MERGEFORMAT">
        <w:r w:rsidR="007A4ADA">
          <w:t>&lt;System Name&gt;</w:t>
        </w:r>
      </w:fldSimple>
      <w:r>
        <w:t xml:space="preserve">, is a </w:t>
      </w:r>
      <w:sdt>
        <w:sdtPr>
          <w:alias w:val="Placeholder"/>
          <w:id w:val="1026"/>
          <w:temporary/>
          <w:showingPlcHdr/>
          <w:text/>
        </w:sdtPr>
        <w:sdtContent>
          <w:r>
            <w:rPr>
              <w:rStyle w:val="UAPPlaceholder"/>
            </w:rPr>
            <w:t>&lt;system category&gt;</w:t>
          </w:r>
        </w:sdtContent>
      </w:sdt>
      <w:r>
        <w:t xml:space="preserve"> that </w:t>
      </w:r>
      <w:sdt>
        <w:sdtPr>
          <w:alias w:val="Placeholder"/>
          <w:id w:val="1027"/>
          <w:temporary/>
          <w:showingPlcHdr/>
          <w:text/>
        </w:sdtPr>
        <w:sdtContent>
          <w:r>
            <w:rPr>
              <w:rStyle w:val="UAPPlaceholder"/>
            </w:rPr>
            <w:t>&lt;primary objective&gt;</w:t>
          </w:r>
        </w:sdtContent>
      </w:sdt>
      <w:r>
        <w:t>. Its major functionality is summarized as follows.</w:t>
      </w:r>
    </w:p>
    <w:p w14:paraId="51735106" w14:textId="77777777" w:rsidR="00CB54BC" w:rsidRDefault="00000000">
      <w:pPr>
        <w:pStyle w:val="UAPItem"/>
      </w:pPr>
      <w:sdt>
        <w:sdtPr>
          <w:alias w:val="Placeholder"/>
          <w:id w:val="1028"/>
          <w:temporary/>
          <w:showingPlcHdr/>
          <w:text/>
        </w:sdtPr>
        <w:sdtContent>
          <w:r>
            <w:rPr>
              <w:rStyle w:val="UAPPlaceholder"/>
            </w:rPr>
            <w:t>&lt;Functional Area 1&gt;</w:t>
          </w:r>
        </w:sdtContent>
      </w:sdt>
    </w:p>
    <w:p w14:paraId="4FF846B8" w14:textId="77777777" w:rsidR="00CB54BC" w:rsidRDefault="00000000">
      <w:pPr>
        <w:pStyle w:val="UAPItemText"/>
      </w:pPr>
      <w:sdt>
        <w:sdtPr>
          <w:alias w:val="Placeholder"/>
          <w:id w:val="1029"/>
          <w:temporary/>
          <w:showingPlcHdr/>
          <w:text/>
        </w:sdtPr>
        <w:sdtContent>
          <w:r>
            <w:rPr>
              <w:rStyle w:val="UAPPlaceholder"/>
            </w:rPr>
            <w:t>&lt;One- or two-sentence description&gt;</w:t>
          </w:r>
        </w:sdtContent>
      </w:sdt>
    </w:p>
    <w:p w14:paraId="02BDDE22" w14:textId="77777777" w:rsidR="00CB54BC" w:rsidRDefault="00000000">
      <w:pPr>
        <w:pStyle w:val="UAPItem"/>
      </w:pPr>
      <w:sdt>
        <w:sdtPr>
          <w:alias w:val="Placeholder"/>
          <w:id w:val="1030"/>
          <w:temporary/>
          <w:showingPlcHdr/>
          <w:text/>
        </w:sdtPr>
        <w:sdtContent>
          <w:r>
            <w:rPr>
              <w:rStyle w:val="UAPPlaceholder"/>
            </w:rPr>
            <w:t>&lt;Functional Area 2&gt;</w:t>
          </w:r>
        </w:sdtContent>
      </w:sdt>
    </w:p>
    <w:p w14:paraId="48FF774C" w14:textId="77777777" w:rsidR="00CB54BC" w:rsidRDefault="00000000">
      <w:pPr>
        <w:pStyle w:val="UAPItemText"/>
      </w:pPr>
      <w:sdt>
        <w:sdtPr>
          <w:alias w:val="Placeholder"/>
          <w:id w:val="1031"/>
          <w:temporary/>
          <w:showingPlcHdr/>
          <w:text/>
        </w:sdtPr>
        <w:sdtContent>
          <w:r>
            <w:rPr>
              <w:rStyle w:val="UAPPlaceholder"/>
            </w:rPr>
            <w:t>&lt;One- or two-sentence description&gt;</w:t>
          </w:r>
        </w:sdtContent>
      </w:sdt>
    </w:p>
    <w:p w14:paraId="0B907A41" w14:textId="77777777" w:rsidR="00CB54BC" w:rsidRDefault="00000000">
      <w:pPr>
        <w:pStyle w:val="UAPExampleItem"/>
      </w:pPr>
      <w:r>
        <w:t>Inventory Management</w:t>
      </w:r>
    </w:p>
    <w:p w14:paraId="40AEB959" w14:textId="77777777" w:rsidR="00CB54BC" w:rsidRDefault="00000000">
      <w:pPr>
        <w:pStyle w:val="UAPExampleItemText"/>
      </w:pPr>
      <w:r>
        <w:t>Manages car models and individual rental cars owned by the company, including relocation among rental centers.</w:t>
      </w:r>
    </w:p>
    <w:p w14:paraId="0A096BD8" w14:textId="77777777" w:rsidR="00CB54BC" w:rsidRDefault="00000000">
      <w:pPr>
        <w:pStyle w:val="BodyText"/>
      </w:pPr>
      <w:r>
        <w:t xml:space="preserve">The target system is deployed on </w:t>
      </w:r>
      <w:sdt>
        <w:sdtPr>
          <w:alias w:val="Placeholder"/>
          <w:id w:val="1032"/>
          <w:temporary/>
          <w:showingPlcHdr/>
          <w:text/>
        </w:sdtPr>
        <w:sdtContent>
          <w:r>
            <w:rPr>
              <w:rStyle w:val="UAPPlaceholder"/>
            </w:rPr>
            <w:t>&lt;n&gt;</w:t>
          </w:r>
        </w:sdtContent>
      </w:sdt>
      <w:r>
        <w:t xml:space="preserve"> types of computing nodes, as shown in the following figure.</w:t>
      </w:r>
    </w:p>
    <w:tbl>
      <w:tblPr>
        <w:tblStyle w:val="UAPFigureBox"/>
        <w:tblW w:w="9360" w:type="dxa"/>
        <w:tblLook w:val="0600" w:firstRow="0" w:lastRow="0" w:firstColumn="0" w:lastColumn="0" w:noHBand="1" w:noVBand="1"/>
      </w:tblPr>
      <w:tblGrid>
        <w:gridCol w:w="9360"/>
      </w:tblGrid>
      <w:tr w:rsidR="00CB54BC" w14:paraId="553548B0" w14:textId="77777777">
        <w:trPr>
          <w:trHeight w:val="2200"/>
        </w:trPr>
        <w:tc>
          <w:tcPr>
            <w:tcW w:w="9360" w:type="dxa"/>
            <w:vAlign w:val="center"/>
          </w:tcPr>
          <w:p w14:paraId="267AEF26" w14:textId="77777777" w:rsidR="00CB54BC" w:rsidRDefault="00000000">
            <w:pPr>
              <w:pStyle w:val="TableText"/>
              <w:jc w:val="center"/>
            </w:pPr>
            <w:sdt>
              <w:sdtPr>
                <w:alias w:val="Placeholder"/>
                <w:id w:val="1033"/>
                <w:temporary/>
                <w:showingPlcHdr/>
                <w:text/>
              </w:sdtPr>
              <w:sdtContent>
                <w:r>
                  <w:rPr>
                    <w:rStyle w:val="UAPPlaceholder"/>
                  </w:rPr>
                  <w:t>&lt;Insert figure: Typical Deployment of the Target System&gt;</w:t>
                </w:r>
              </w:sdtContent>
            </w:sdt>
          </w:p>
        </w:tc>
      </w:tr>
    </w:tbl>
    <w:p w14:paraId="78327781" w14:textId="77777777" w:rsidR="00CB54BC" w:rsidRDefault="00000000">
      <w:pPr>
        <w:pStyle w:val="Caption"/>
      </w:pPr>
      <w:r>
        <w:t xml:space="preserve">Figure </w:t>
      </w:r>
      <w:r>
        <w:fldChar w:fldCharType="begin"/>
      </w:r>
      <w:r>
        <w:instrText>SEQ Figure \* ARABIC</w:instrText>
      </w:r>
      <w:r>
        <w:fldChar w:fldCharType="separate"/>
      </w:r>
      <w:r w:rsidR="007A4ADA">
        <w:rPr>
          <w:noProof/>
        </w:rPr>
        <w:t>1</w:t>
      </w:r>
      <w:r>
        <w:fldChar w:fldCharType="end"/>
      </w:r>
      <w:r>
        <w:t>. Typical Deployment of the Target System</w:t>
      </w:r>
    </w:p>
    <w:p w14:paraId="431F7B76" w14:textId="77777777" w:rsidR="00CB54BC" w:rsidRDefault="00000000">
      <w:pPr>
        <w:pStyle w:val="UAPItem"/>
      </w:pPr>
      <w:sdt>
        <w:sdtPr>
          <w:alias w:val="Placeholder"/>
          <w:id w:val="1034"/>
          <w:temporary/>
          <w:showingPlcHdr/>
          <w:text/>
        </w:sdtPr>
        <w:sdtContent>
          <w:r>
            <w:rPr>
              <w:rStyle w:val="UAPPlaceholder"/>
            </w:rPr>
            <w:t>&lt;Node Name&gt;</w:t>
          </w:r>
        </w:sdtContent>
      </w:sdt>
    </w:p>
    <w:p w14:paraId="29D0316A" w14:textId="77777777" w:rsidR="00CB54BC" w:rsidRDefault="00000000">
      <w:pPr>
        <w:pStyle w:val="UAPItemText"/>
      </w:pPr>
      <w:sdt>
        <w:sdtPr>
          <w:alias w:val="Placeholder"/>
          <w:id w:val="1035"/>
          <w:temporary/>
          <w:showingPlcHdr/>
          <w:text/>
        </w:sdtPr>
        <w:sdtContent>
          <w:r>
            <w:rPr>
              <w:rStyle w:val="UAPPlaceholder"/>
            </w:rPr>
            <w:t>&lt;Role of the node in one or two sentences&gt;</w:t>
          </w:r>
        </w:sdtContent>
      </w:sdt>
    </w:p>
    <w:p w14:paraId="3304774A" w14:textId="77777777" w:rsidR="00CB54BC" w:rsidRDefault="00000000">
      <w:pPr>
        <w:pStyle w:val="UAPGuidance"/>
      </w:pPr>
      <w:r>
        <w:rPr>
          <w:b/>
          <w:bCs/>
        </w:rPr>
        <w:t>Guidance</w:t>
      </w:r>
      <w:r>
        <w:t xml:space="preserve">  ▸  </w:t>
      </w:r>
      <w:r>
        <w:rPr>
          <w:b/>
          <w:bCs/>
        </w:rPr>
        <w:t xml:space="preserve">Rules: </w:t>
      </w:r>
      <w:r>
        <w:t>Keep this overview to one or two pages; it summarizes the system for readers unfamiliar with the SRS.</w:t>
      </w:r>
    </w:p>
    <w:p w14:paraId="4D612C2C" w14:textId="77777777" w:rsidR="00CB54BC" w:rsidRDefault="00CB54BC">
      <w:pPr>
        <w:pStyle w:val="BodyText"/>
        <w:spacing w:after="0"/>
      </w:pPr>
    </w:p>
    <w:p w14:paraId="23E8691B" w14:textId="77777777" w:rsidR="00CB54BC" w:rsidRDefault="00000000">
      <w:pPr>
        <w:pStyle w:val="Heading2"/>
      </w:pPr>
      <w:bookmarkStart w:id="5" w:name="_Toc243031578"/>
      <w:r>
        <w:t>Definitions, Acronyms, and Abbreviations</w:t>
      </w:r>
      <w:bookmarkEnd w:id="5"/>
    </w:p>
    <w:p w14:paraId="2614F179" w14:textId="77777777" w:rsidR="00CB54BC" w:rsidRDefault="00000000">
      <w:pPr>
        <w:pStyle w:val="BodyText"/>
      </w:pPr>
      <w:r>
        <w:t>This section defines the key terms, acronyms, and abbreviations used in this architecture description.</w:t>
      </w:r>
    </w:p>
    <w:p w14:paraId="0C807F6F" w14:textId="77777777" w:rsidR="00CB54BC" w:rsidRDefault="00000000">
      <w:pPr>
        <w:pStyle w:val="UAPItem"/>
      </w:pPr>
      <w:sdt>
        <w:sdtPr>
          <w:alias w:val="Placeholder"/>
          <w:id w:val="1036"/>
          <w:temporary/>
          <w:showingPlcHdr/>
          <w:text/>
        </w:sdtPr>
        <w:sdtContent>
          <w:r>
            <w:rPr>
              <w:rStyle w:val="UAPPlaceholder"/>
            </w:rPr>
            <w:t>&lt;Term&gt;</w:t>
          </w:r>
        </w:sdtContent>
      </w:sdt>
    </w:p>
    <w:p w14:paraId="38A57BF3" w14:textId="77777777" w:rsidR="00CB54BC" w:rsidRDefault="00000000">
      <w:pPr>
        <w:pStyle w:val="UAPItemText"/>
      </w:pPr>
      <w:sdt>
        <w:sdtPr>
          <w:alias w:val="Placeholder"/>
          <w:id w:val="1037"/>
          <w:temporary/>
          <w:showingPlcHdr/>
          <w:text/>
        </w:sdtPr>
        <w:sdtContent>
          <w:r>
            <w:rPr>
              <w:rStyle w:val="UAPPlaceholder"/>
            </w:rPr>
            <w:t>&lt;Definition in the language of the application domain&gt;</w:t>
          </w:r>
        </w:sdtContent>
      </w:sdt>
    </w:p>
    <w:p w14:paraId="3F90DCB7" w14:textId="77777777" w:rsidR="00CB54BC" w:rsidRDefault="00000000">
      <w:pPr>
        <w:pStyle w:val="UAPExampleItem"/>
      </w:pPr>
      <w:r>
        <w:t>Rental Center</w:t>
      </w:r>
    </w:p>
    <w:p w14:paraId="33701E3D" w14:textId="77777777" w:rsidR="00CB54BC" w:rsidRDefault="00000000">
      <w:pPr>
        <w:pStyle w:val="UAPExampleItemText"/>
      </w:pPr>
      <w:r>
        <w:t>A location operated by the rental company that keeps an inventory of cars and provides rental services.</w:t>
      </w:r>
    </w:p>
    <w:p w14:paraId="6F44E81E" w14:textId="77777777" w:rsidR="00CB54BC" w:rsidRDefault="00000000">
      <w:pPr>
        <w:pStyle w:val="UAPGuidance"/>
      </w:pPr>
      <w:r>
        <w:rPr>
          <w:b/>
          <w:bCs/>
        </w:rPr>
        <w:t>Guidance</w:t>
      </w:r>
      <w:r>
        <w:t xml:space="preserve">  ▸  </w:t>
      </w:r>
      <w:r>
        <w:rPr>
          <w:b/>
          <w:bCs/>
        </w:rPr>
        <w:t xml:space="preserve">Rules: </w:t>
      </w:r>
      <w:r>
        <w:t>Define about ten to twenty domain terms; refer to ISO/IEC/IEEE 42010 for general architecture terms.</w:t>
      </w:r>
    </w:p>
    <w:p w14:paraId="4189BE8F" w14:textId="77777777" w:rsidR="00CB54BC" w:rsidRDefault="00CB54BC">
      <w:pPr>
        <w:pStyle w:val="BodyText"/>
        <w:spacing w:after="0"/>
      </w:pPr>
    </w:p>
    <w:p w14:paraId="5C6050EF" w14:textId="77777777" w:rsidR="00CB54BC" w:rsidRDefault="00000000">
      <w:pPr>
        <w:pStyle w:val="Heading2"/>
      </w:pPr>
      <w:bookmarkStart w:id="6" w:name="_Toc243031579"/>
      <w:r>
        <w:t>References</w:t>
      </w:r>
      <w:bookmarkEnd w:id="6"/>
    </w:p>
    <w:p w14:paraId="760DCA9F" w14:textId="77777777" w:rsidR="00CB54BC" w:rsidRDefault="00000000">
      <w:pPr>
        <w:pStyle w:val="BodyText"/>
      </w:pPr>
      <w:r>
        <w:t>[ISO 42010] ISO/IEC/IEEE 42010:2022, Software, Systems and Enterprise — Architecture Description.</w:t>
      </w:r>
    </w:p>
    <w:p w14:paraId="0A2321E3" w14:textId="77777777" w:rsidR="00CB54BC" w:rsidRDefault="00000000">
      <w:pPr>
        <w:pStyle w:val="BodyText"/>
      </w:pPr>
      <w:r>
        <w:t>[KIM 2025] S. D. Kim and M. Kim, Hands-on Software Architecture: Unified Architecture Process, Springer, 2025.</w:t>
      </w:r>
    </w:p>
    <w:p w14:paraId="00D7B924" w14:textId="77777777" w:rsidR="00CB54BC" w:rsidRDefault="00000000">
      <w:pPr>
        <w:pStyle w:val="BodyText"/>
      </w:pPr>
      <w:r>
        <w:t xml:space="preserve">[SRS] </w:t>
      </w:r>
      <w:sdt>
        <w:sdtPr>
          <w:alias w:val="Placeholder"/>
          <w:id w:val="1038"/>
          <w:temporary/>
          <w:showingPlcHdr/>
          <w:text/>
        </w:sdtPr>
        <w:sdtContent>
          <w:r>
            <w:rPr>
              <w:rStyle w:val="UAPPlaceholder"/>
            </w:rPr>
            <w:t>&lt;Software Requirements Specification of the target system, version, date.&gt;</w:t>
          </w:r>
        </w:sdtContent>
      </w:sdt>
    </w:p>
    <w:p w14:paraId="6EE64BFA" w14:textId="77777777" w:rsidR="00CB54BC" w:rsidRDefault="00000000">
      <w:pPr>
        <w:pStyle w:val="BodyText"/>
      </w:pPr>
      <w:sdt>
        <w:sdtPr>
          <w:alias w:val="Placeholder"/>
          <w:id w:val="1039"/>
          <w:temporary/>
          <w:showingPlcHdr/>
          <w:text/>
        </w:sdtPr>
        <w:sdtContent>
          <w:r>
            <w:rPr>
              <w:rStyle w:val="UAPPlaceholder"/>
            </w:rPr>
            <w:t>&lt;[Tag] Additional standards, regulations, reference architectures, or vendor specifications.&gt;</w:t>
          </w:r>
        </w:sdtContent>
      </w:sdt>
    </w:p>
    <w:p w14:paraId="13FDB4FA" w14:textId="77777777" w:rsidR="00CB54BC" w:rsidRDefault="00000000">
      <w:pPr>
        <w:pStyle w:val="Heading2"/>
      </w:pPr>
      <w:bookmarkStart w:id="7" w:name="_Toc243031580"/>
      <w:r>
        <w:t>Architecture Description Conventions</w:t>
      </w:r>
      <w:bookmarkEnd w:id="7"/>
    </w:p>
    <w:p w14:paraId="0714A348" w14:textId="77777777" w:rsidR="00CB54BC" w:rsidRDefault="00000000">
      <w:pPr>
        <w:pStyle w:val="BodyText"/>
      </w:pPr>
      <w:r>
        <w:t>The following conventions are applied throughout this architecture description.</w:t>
      </w:r>
    </w:p>
    <w:p w14:paraId="3DC8A712" w14:textId="77777777" w:rsidR="00CB54BC" w:rsidRDefault="00000000">
      <w:pPr>
        <w:pStyle w:val="UAPItem"/>
      </w:pPr>
      <w:r>
        <w:t>Modeling Notation</w:t>
      </w:r>
    </w:p>
    <w:p w14:paraId="55BE33EE" w14:textId="77777777" w:rsidR="00CB54BC" w:rsidRDefault="00000000">
      <w:pPr>
        <w:pStyle w:val="UAPItemText"/>
      </w:pPr>
      <w:r>
        <w:t>UML 2.5 for use case, class, activity, sequence, state machine, component, and deployment diagrams; the Level 0 Data Flow Diagram (Context Diagram) for the boundary context.</w:t>
      </w:r>
    </w:p>
    <w:p w14:paraId="7CDB1BDB" w14:textId="77777777" w:rsidR="00CB54BC" w:rsidRDefault="00000000">
      <w:pPr>
        <w:pStyle w:val="UAPItem"/>
      </w:pPr>
      <w:r>
        <w:t>Identifiers</w:t>
      </w:r>
    </w:p>
    <w:p w14:paraId="7CC89E0F" w14:textId="77777777" w:rsidR="00CB54BC" w:rsidRDefault="00000000">
      <w:pPr>
        <w:pStyle w:val="UAPItemText"/>
      </w:pPr>
      <w:r>
        <w:t>FR.DEF.nn and NFR.DEF.nn for requirement deficiencies; Concern-n for architectural concerns; NFR-n for non-functional requirements, consistent with the identifiers of the refined SRS; a two- or three-letter prefix with a two-digit number for use cases (e.g., RS01); Fn, Pn, Cn, and Tn for facts, policies, criteria, and tactics of each NFR; D-&lt;Activity&gt;-&lt;Step&gt;-&lt;n&gt; for design decisions; RD-nn for delta requirements and ASR-nn for architecturally significant requirements (Chapter 2). The words Step and Task are reserved for the steps and tasks of the process, of which this template documents the steps; the steps of a procedure, flow, or algorithm within a design, such as a use case flow or a tactic design, are numbered (1), (2), (3).</w:t>
      </w:r>
    </w:p>
    <w:p w14:paraId="3764AF3E" w14:textId="77777777" w:rsidR="00CB54BC" w:rsidRDefault="00000000">
      <w:pPr>
        <w:pStyle w:val="UAPItem"/>
      </w:pPr>
      <w:r>
        <w:t>Alignment Scale</w:t>
      </w:r>
    </w:p>
    <w:p w14:paraId="2CA3B8DD" w14:textId="77777777" w:rsidR="00CB54BC" w:rsidRDefault="00000000">
      <w:pPr>
        <w:pStyle w:val="UAPItemText"/>
      </w:pPr>
      <w:r>
        <w:t>O for high alignment, Δ for partial alignment, and X for no alignment in the evaluation of architecture styles.</w:t>
      </w:r>
    </w:p>
    <w:p w14:paraId="1FF7B9DF" w14:textId="77777777" w:rsidR="00CB54BC" w:rsidRDefault="00000000">
      <w:pPr>
        <w:pStyle w:val="UAPItem"/>
      </w:pPr>
      <w:r>
        <w:t>Decisions and Rationale</w:t>
      </w:r>
    </w:p>
    <w:p w14:paraId="7DA273B4" w14:textId="77777777" w:rsidR="00CB54BC" w:rsidRDefault="00000000">
      <w:pPr>
        <w:pStyle w:val="UAPItemText"/>
      </w:pPr>
      <w:r>
        <w:t>Each step entry states the design decisions taken in the step and their rationale, including the alternatives considered where applicable.</w:t>
      </w:r>
    </w:p>
    <w:p w14:paraId="5C3DBC78" w14:textId="77777777" w:rsidR="00CB54BC" w:rsidRDefault="00000000">
      <w:pPr>
        <w:pStyle w:val="UAPItem"/>
      </w:pPr>
      <w:r>
        <w:t>Traceability</w:t>
      </w:r>
    </w:p>
    <w:p w14:paraId="47744001" w14:textId="77777777" w:rsidR="00CB54BC" w:rsidRDefault="00000000">
      <w:pPr>
        <w:pStyle w:val="UAPItemText"/>
      </w:pPr>
      <w:r>
        <w:t>Each design element cites the identifier of the baseline or delta requirement, or of the preceding artifact, from which it is derived, so that a decision can be traced from a requirement to the step output that addresses it and to the resulting design element. Appendix D consolidates these links in a Requirements Traceability Matrix.</w:t>
      </w:r>
    </w:p>
    <w:p w14:paraId="51C83C3B" w14:textId="77777777" w:rsidR="009117E5" w:rsidRDefault="00000000">
      <w:pPr>
        <w:pStyle w:val="UAPItem"/>
      </w:pPr>
      <w:r>
        <w:t>Artifact Placement</w:t>
      </w:r>
    </w:p>
    <w:p w14:paraId="09BB836C" w14:textId="77777777" w:rsidR="009117E5" w:rsidRDefault="00000000">
      <w:pPr>
        <w:pStyle w:val="UAPItemText"/>
      </w:pPr>
      <w:r>
        <w:t>Each step records its consolidated result and its decisions. A model built up over several steps is presented once, in the step that completes it, and the earlier steps refer to it. A model refined in a later activity is presented once in its refined form with the refinements described.</w:t>
      </w:r>
    </w:p>
    <w:p w14:paraId="79AD6D7E" w14:textId="77777777" w:rsidR="00CB54BC" w:rsidRDefault="00000000">
      <w:pPr>
        <w:pStyle w:val="Heading2"/>
      </w:pPr>
      <w:bookmarkStart w:id="8" w:name="_Toc243031581"/>
      <w:r>
        <w:t>Architecture Design Process Applied</w:t>
      </w:r>
      <w:bookmarkEnd w:id="8"/>
    </w:p>
    <w:p w14:paraId="0D4E81DF" w14:textId="77777777" w:rsidR="00CB54BC" w:rsidRDefault="00000000">
      <w:pPr>
        <w:pStyle w:val="BodyText"/>
      </w:pPr>
      <w:r>
        <w:t>The architecture was designed by applying the Unified Architecture Process (UAP) [KIM 2025]. The process consists of six activities, each decomposed into steps and tasks, with Activity A4 refined into four view-specific activities, as shown in the following figure. The chapters of this document correspond to these activities.</w:t>
      </w:r>
    </w:p>
    <w:p>
      <w:pPr>
        <w:pStyle w:val="BodyText"/>
        <w:keepNext/>
        <w:spacing w:before="120" w:after="0"/>
        <w:jc w:val="center"/>
      </w:pPr>
      <w:r>
        <w:drawing>
          <wp:inline distT="0" distB="0" distL="0" distR="0">
            <wp:extent cx="4800600" cy="3424290"/>
            <wp:docPr id="101" name="Figure 2" descr="Activities and Steps of the Unified Architectur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ure 2"/>
                    <pic:cNvPicPr/>
                  </pic:nvPicPr>
                  <pic:blipFill>
                    <a:blip r:embed="rId20"/>
                    <a:stretch>
                      <a:fillRect/>
                    </a:stretch>
                  </pic:blipFill>
                  <pic:spPr>
                    <a:xfrm>
                      <a:off x="0" y="0"/>
                      <a:ext cx="4800600" cy="3424290"/>
                    </a:xfrm>
                    <a:prstGeom prst="rect">
                      <a:avLst/>
                    </a:prstGeom>
                  </pic:spPr>
                </pic:pic>
              </a:graphicData>
            </a:graphic>
          </wp:inline>
        </w:drawing>
      </w:r>
    </w:p>
    <w:p w14:paraId="1A8A2F08" w14:textId="77777777" w:rsidR="00CB54BC" w:rsidRDefault="00000000">
      <w:pPr>
        <w:pStyle w:val="Caption"/>
      </w:pPr>
      <w:r>
        <w:t xml:space="preserve">Figure </w:t>
      </w:r>
      <w:r>
        <w:fldChar w:fldCharType="begin"/>
      </w:r>
      <w:r>
        <w:instrText>SEQ Figure \* ARABIC</w:instrText>
      </w:r>
      <w:r>
        <w:fldChar w:fldCharType="separate"/>
      </w:r>
      <w:r w:rsidR="007A4ADA">
        <w:rPr>
          <w:noProof/>
        </w:rPr>
        <w:t>2</w:t>
      </w:r>
      <w:r>
        <w:fldChar w:fldCharType="end"/>
      </w:r>
      <w:r>
        <w:t>. Activities and Steps of the Unified Architecture Process</w:t>
      </w:r>
    </w:p>
    <w:p>
      <w:pPr>
        <w:pStyle w:val="BodyText"/>
      </w:pPr>
      <w:r>
        <w:rPr>
          <w:b/>
          <w:bCs/>
        </w:rPr>
        <w:t>Process Tailoring</w:t>
      </w:r>
      <w:r>
        <w:t xml:space="preserve">: Activities A1 and A2 are satisfied by reference to the baseline of Chapter 2; Activities A3 to A5 are applied; Activity A6 is </w:t>
      </w:r>
      <w:sdt>
        <w:sdtPr>
          <w:alias w:val="Placeholder"/>
          <w:id w:val="6034"/>
          <w:temporary/>
          <w:showingPlcHdr/>
          <w:text/>
        </w:sdtPr>
        <w:sdtContent>
          <w:r>
            <w:rPr>
              <w:rStyle w:val="UAPPlaceholder"/>
            </w:rPr>
            <w:t>&lt;performed on the elements added or changed by the project / waived, because &lt;reason&gt;&gt;</w:t>
          </w:r>
        </w:sdtContent>
      </w:sdt>
      <w:r>
        <w:t>.</w:t>
      </w:r>
    </w:p>
    <w:p w14:paraId="4A6BE5AB" w14:textId="77777777" w:rsidR="00CB54BC" w:rsidRDefault="00000000">
      <w:pPr>
        <w:pStyle w:val="UAPGuidance"/>
      </w:pPr>
      <w:r>
        <w:rPr>
          <w:b/>
          <w:bCs/>
        </w:rPr>
        <w:t>Guidance</w:t>
      </w:r>
      <w:r>
        <w:t xml:space="preserve">  ▸  </w:t>
      </w:r>
      <w:r>
        <w:rPr>
          <w:b/>
          <w:bCs/>
        </w:rPr>
        <w:t xml:space="preserve">Rules: </w:t>
      </w:r>
      <w:r>
        <w:t>In the Lite template, Activities A1 and A2 are satisfied by reference to the baseline (Chapter 2), Activities A3 to A5 are applied, and Activity A6 is performed on the elements added or changed by the project or waived with justification (Chapter 9). State the outcome for A6 here. A result that is held in the design models or in a separate document rather than reproduced here is stated in one or two sentences with a citation of the item in Appendix B.</w:t>
      </w:r>
    </w:p>
    <w:p w14:paraId="28569F46" w14:textId="77777777" w:rsidR="00CB54BC" w:rsidRDefault="00CB54BC">
      <w:pPr>
        <w:pStyle w:val="BodyText"/>
        <w:spacing w:after="0"/>
      </w:pPr>
    </w:p>
    <w:p>
      <w:pPr>
        <w:pStyle w:val="UAPActivityTitle"/>
      </w:pPr>
      <w:bookmarkStart w:id="159" w:name="_Toc243031732"/>
      <w:r>
        <w:t xml:space="preserve">Requirements and Context Summary</w:t>
      </w:r>
      <w:bookmarkEnd w:id="159"/>
    </w:p>
    <w:p>
      <w:pPr>
        <w:pStyle w:val="BodyText"/>
      </w:pPr>
      <w:r>
        <w:t xml:space="preserve">This chapter takes the place of the chapters for Activities A1 and A2. The refined requirements and the context model of the target system are inherited from an accepted baseline; this chapter references that baseline, states the requirement delta of the project, confirms the context, and lists the requirements carried into the design.</w:t>
      </w:r>
    </w:p>
    <w:p>
      <w:pPr>
        <w:pStyle w:val="UAPGuidance"/>
      </w:pPr>
      <w:r>
        <w:rPr>
          <w:b/>
          <w:bCs/>
        </w:rPr>
        <w:t xml:space="preserve">Guidance</w:t>
      </w:r>
      <w:r>
        <w:t xml:space="preserve">  ▸  </w:t>
      </w:r>
      <w:r>
        <w:rPr>
          <w:b/>
          <w:bCs/>
        </w:rPr>
        <w:t xml:space="preserve">Rules: </w:t>
      </w:r>
      <w:r>
        <w:t xml:space="preserve">The Lite template applies only when the baseline exists, is accepted by the stakeholders, and remains valid, and when the delta can be stated here without renewed analysis. If the project changes the system boundary, the stakeholder groups, or the architectural concerns, or introduces materially new non-functional requirements, use the Core template instead.</w:t>
      </w:r>
    </w:p>
    <w:p>
      <w:pPr>
        <w:pStyle w:val="Heading2"/>
      </w:pPr>
      <w:bookmarkStart w:id="160" w:name="_Toc243031733"/>
      <w:r>
        <w:t xml:space="preserve">Baseline Reference</w:t>
      </w:r>
      <w:bookmarkEnd w:id="160"/>
    </w:p>
    <w:p>
      <w:pPr>
        <w:pStyle w:val="BodyText"/>
      </w:pPr>
      <w:r>
        <w:t xml:space="preserve">The documents from which the requirements and the system context are inherited are as follows.</w:t>
      </w:r>
    </w:p>
    <w:p>
      <w:pPr>
        <w:pStyle w:val="UAPItem"/>
      </w:pPr>
      <w:r>
        <w:t xml:space="preserve">Requirements Baseline</w:t>
      </w:r>
    </w:p>
    <w:p>
      <w:pPr>
        <w:pStyle w:val="UAPItemText"/>
      </w:pPr>
      <w:sdt>
        <w:sdtPr>
          <w:alias w:val="Placeholder"/>
          <w:id w:val="6024"/>
          <w:temporary/>
          <w:showingPlcHdr/>
          <w:text/>
        </w:sdtPr>
        <w:sdtContent>
          <w:r>
            <w:rPr>
              <w:rStyle w:val="UAPPlaceholder"/>
            </w:rPr>
            <w:t>&lt;SRS identifier, version, date, and the body that accepted it&gt;</w:t>
          </w:r>
        </w:sdtContent>
      </w:sdt>
    </w:p>
    <w:p>
      <w:pPr>
        <w:pStyle w:val="UAPItem"/>
      </w:pPr>
      <w:r>
        <w:t xml:space="preserve">Context Baseline</w:t>
      </w:r>
    </w:p>
    <w:p>
      <w:pPr>
        <w:pStyle w:val="UAPItemText"/>
      </w:pPr>
      <w:sdt>
        <w:sdtPr>
          <w:alias w:val="Placeholder"/>
          <w:id w:val="6025"/>
          <w:temporary/>
          <w:showingPlcHdr/>
          <w:text/>
        </w:sdtPr>
        <w:sdtContent>
          <w:r>
            <w:rPr>
              <w:rStyle w:val="UAPPlaceholder"/>
            </w:rPr>
            <w:t>&lt;Architecture description or context model identifier, version, and date; the sections that define the boundary, functional, information, and behavior contexts&gt;</w:t>
          </w:r>
        </w:sdtContent>
      </w:sdt>
    </w:p>
    <w:p>
      <w:pPr>
        <w:pStyle w:val="UAPExampleItem"/>
      </w:pPr>
      <w:r>
        <w:t xml:space="preserve">Requirements Baseline</w:t>
      </w:r>
    </w:p>
    <w:p>
      <w:pPr>
        <w:pStyle w:val="UAPExampleItemText"/>
      </w:pPr>
      <w:r>
        <w:t xml:space="preserve">Software Requirements Specification of the Car Rental Management System, SRS-CRMS-001, version 1.0, 2026-10-11; accepted by the client and the headquarters staff.</w:t>
      </w:r>
    </w:p>
    <w:p>
      <w:pPr>
        <w:pStyle w:val="UAPExampleItem"/>
      </w:pPr>
      <w:r>
        <w:t xml:space="preserve">Context Baseline</w:t>
      </w:r>
    </w:p>
    <w:p>
      <w:pPr>
        <w:pStyle w:val="UAPExampleItemText"/>
      </w:pPr>
      <w:r>
        <w:t xml:space="preserve">Architecture Description of the Car Rental Management System, AD-CRMS-001, version 2.5, Chapter 3 (System Context Analysis).</w:t>
      </w:r>
    </w:p>
    <w:p>
      <w:pPr>
        <w:pStyle w:val="UAPGuidance"/>
      </w:pPr>
      <w:r>
        <w:rPr>
          <w:b/>
          <w:bCs/>
        </w:rPr>
        <w:t xml:space="preserve">Guidance</w:t>
      </w:r>
      <w:r>
        <w:t xml:space="preserve">  ▸  </w:t>
      </w:r>
      <w:r>
        <w:rPr>
          <w:b/>
          <w:bCs/>
        </w:rPr>
        <w:t xml:space="preserve">Rules: </w:t>
      </w:r>
      <w:r>
        <w:t xml:space="preserve">Cite the exact versions; the requirement identifiers of the baseline SRS are used throughout this document. Record later changes to the baseline in Document Control.</w:t>
      </w:r>
    </w:p>
    <w:p>
      <w:pPr>
        <w:pStyle w:val="Heading2"/>
      </w:pPr>
      <w:bookmarkStart w:id="161" w:name="_Toc243031734"/>
      <w:r>
        <w:t xml:space="preserve">Requirement Delta</w:t>
      </w:r>
      <w:bookmarkEnd w:id="161"/>
    </w:p>
    <w:p>
      <w:pPr>
        <w:pStyle w:val="BodyText"/>
      </w:pPr>
      <w:r>
        <w:t xml:space="preserve">The requirements that are new or changed with respect to the baseline are as follows. Unchanged requirements are not restated.</w:t>
      </w:r>
    </w:p>
    <w:p>
      <w:pPr>
        <w:pStyle w:val="UAPItem"/>
      </w:pPr>
      <w:r>
        <w:t xml:space="preserve">RD-01. &lt;Title&gt;</w:t>
      </w:r>
    </w:p>
    <w:p>
      <w:pPr>
        <w:pStyle w:val="UAPItemText"/>
      </w:pPr>
      <w:sdt>
        <w:sdtPr>
          <w:alias w:val="Placeholder"/>
          <w:id w:val="6026"/>
          <w:temporary/>
          <w:showingPlcHdr/>
          <w:text/>
        </w:sdtPr>
        <w:sdtContent>
          <w:r>
            <w:rPr>
              <w:rStyle w:val="UAPPlaceholder"/>
            </w:rPr>
            <w:t>&lt;New or changed functional or non-functional requirement; baseline requirement it changes, if any; source and priority&gt;</w:t>
          </w:r>
        </w:sdtContent>
      </w:sdt>
    </w:p>
    <w:p>
      <w:pPr>
        <w:pStyle w:val="UAPExampleItem"/>
      </w:pPr>
      <w:r>
        <w:t xml:space="preserve">RD-01. Recurring Reservations</w:t>
      </w:r>
    </w:p>
    <w:p>
      <w:pPr>
        <w:pStyle w:val="UAPExampleItemText"/>
      </w:pPr>
      <w:r>
        <w:t xml:space="preserve">New functional requirement: a member may schedule a reservation that recurs weekly for a saved rental configuration (extends SRS 3.7 Reservation Management, FR-RS-01 to FR-RS-08); source: client; priority: high.</w:t>
      </w:r>
    </w:p>
    <w:p>
      <w:pPr>
        <w:pStyle w:val="UAPGuidance"/>
      </w:pPr>
      <w:r>
        <w:rPr>
          <w:b/>
          <w:bCs/>
        </w:rPr>
        <w:t xml:space="preserve">Guidance</w:t>
      </w:r>
      <w:r>
        <w:t xml:space="preserve">  ▸  </w:t>
      </w:r>
      <w:r>
        <w:rPr>
          <w:b/>
          <w:bCs/>
        </w:rPr>
        <w:t xml:space="preserve">Rules: </w:t>
      </w:r>
      <w:r>
        <w:t xml:space="preserve">Identify each delta requirement as RD-nn and classify it as functional or non-functional. Apply the deficiency review of Activity A1 to the delta only: state any deficiency and its resolution with the requirement, and record the agreed version of the delta in the Requirements Baseline above.</w:t>
      </w:r>
    </w:p>
    <w:p>
      <w:pPr>
        <w:pStyle w:val="Heading2"/>
      </w:pPr>
      <w:bookmarkStart w:id="162" w:name="_Toc243031735"/>
      <w:r>
        <w:t xml:space="preserve">Context Impact Statement</w:t>
      </w:r>
      <w:bookmarkEnd w:id="162"/>
    </w:p>
    <w:p>
      <w:pPr>
        <w:pStyle w:val="BodyText"/>
      </w:pPr>
      <w:r>
        <w:t xml:space="preserve">The impact of the requirement delta on the inherited system context is stated below for each perspective of the context model.</w:t>
      </w:r>
    </w:p>
    <w:p>
      <w:pPr>
        <w:pStyle w:val="UAPItem"/>
      </w:pPr>
      <w:r>
        <w:t xml:space="preserve">Boundary Context</w:t>
      </w:r>
    </w:p>
    <w:p>
      <w:pPr>
        <w:pStyle w:val="UAPItemText"/>
      </w:pPr>
      <w:sdt>
        <w:sdtPr>
          <w:alias w:val="Placeholder"/>
          <w:id w:val="6027"/>
          <w:temporary/>
          <w:showingPlcHdr/>
          <w:text/>
        </w:sdtPr>
        <w:sdtContent>
          <w:r>
            <w:rPr>
              <w:rStyle w:val="UAPPlaceholder"/>
            </w:rPr>
            <w:t>&lt;Unchanged, or the tiers, terminals, data stores, and flows that are added or changed&gt;</w:t>
          </w:r>
        </w:sdtContent>
      </w:sdt>
    </w:p>
    <w:p>
      <w:pPr>
        <w:pStyle w:val="UAPItem"/>
      </w:pPr>
      <w:r>
        <w:t xml:space="preserve">Functional Context</w:t>
      </w:r>
    </w:p>
    <w:p>
      <w:pPr>
        <w:pStyle w:val="UAPItemText"/>
      </w:pPr>
      <w:sdt>
        <w:sdtPr>
          <w:alias w:val="Placeholder"/>
          <w:id w:val="6028"/>
          <w:temporary/>
          <w:showingPlcHdr/>
          <w:text/>
        </w:sdtPr>
        <w:sdtContent>
          <w:r>
            <w:rPr>
              <w:rStyle w:val="UAPPlaceholder"/>
            </w:rPr>
            <w:t>&lt;Unchanged, or the actors, functional groups, and use cases that are added or changed&gt;</w:t>
          </w:r>
        </w:sdtContent>
      </w:sdt>
    </w:p>
    <w:p>
      <w:pPr>
        <w:pStyle w:val="UAPItem"/>
      </w:pPr>
      <w:r>
        <w:t xml:space="preserve">Information Context</w:t>
      </w:r>
    </w:p>
    <w:p>
      <w:pPr>
        <w:pStyle w:val="UAPItemText"/>
      </w:pPr>
      <w:sdt>
        <w:sdtPr>
          <w:alias w:val="Placeholder"/>
          <w:id w:val="6029"/>
          <w:temporary/>
          <w:showingPlcHdr/>
          <w:text/>
        </w:sdtPr>
        <w:sdtContent>
          <w:r>
            <w:rPr>
              <w:rStyle w:val="UAPPlaceholder"/>
            </w:rPr>
            <w:t>&lt;Unchanged, or the persistent classes and relationships that are added or changed&gt;</w:t>
          </w:r>
        </w:sdtContent>
      </w:sdt>
    </w:p>
    <w:p>
      <w:pPr>
        <w:pStyle w:val="UAPItem"/>
      </w:pPr>
      <w:r>
        <w:t xml:space="preserve">Behavior Context</w:t>
      </w:r>
    </w:p>
    <w:p>
      <w:pPr>
        <w:pStyle w:val="UAPItemText"/>
      </w:pPr>
      <w:sdt>
        <w:sdtPr>
          <w:alias w:val="Placeholder"/>
          <w:id w:val="6030"/>
          <w:temporary/>
          <w:showingPlcHdr/>
          <w:text/>
        </w:sdtPr>
        <w:sdtContent>
          <w:r>
            <w:rPr>
              <w:rStyle w:val="UAPPlaceholder"/>
            </w:rPr>
            <w:t>&lt;Unchanged, or the allocations and invocation patterns that are added or changed&gt;</w:t>
          </w:r>
        </w:sdtContent>
      </w:sdt>
    </w:p>
    <w:p>
      <w:pPr>
        <w:pStyle w:val="UAPExampleItem"/>
      </w:pPr>
      <w:r>
        <w:t xml:space="preserve">Information Context</w:t>
      </w:r>
    </w:p>
    <w:p>
      <w:pPr>
        <w:pStyle w:val="UAPExampleItemText"/>
      </w:pPr>
      <w:r>
        <w:t xml:space="preserve">Changed: a Recurring Reservation class is added as a specialization of Reservation; all other classes and relationships are unchanged.</w:t>
      </w:r>
    </w:p>
    <w:p>
      <w:pPr>
        <w:pStyle w:val="UAPGuidance"/>
      </w:pPr>
      <w:r>
        <w:rPr>
          <w:b/>
          <w:bCs/>
        </w:rPr>
        <w:t xml:space="preserve">Guidance</w:t>
      </w:r>
      <w:r>
        <w:t xml:space="preserve">  ▸  </w:t>
      </w:r>
      <w:r>
        <w:rPr>
          <w:b/>
          <w:bCs/>
        </w:rPr>
        <w:t xml:space="preserve">Rules: </w:t>
      </w:r>
      <w:r>
        <w:t xml:space="preserve">A change that adds an external system, a user type, or a tier is not a minor change: the baseline is then invalid and the Core template applies. Minor changes are listed here and carried into the view-specific designs; the baseline context model is not redrawn.</w:t>
      </w:r>
    </w:p>
    <w:p>
      <w:pPr>
        <w:pStyle w:val="Heading2"/>
      </w:pPr>
      <w:bookmarkStart w:id="163" w:name="_Toc243031736"/>
      <w:r>
        <w:t xml:space="preserve">Architecturally Significant Requirements</w:t>
      </w:r>
      <w:bookmarkEnd w:id="163"/>
    </w:p>
    <w:p>
      <w:pPr>
        <w:pStyle w:val="BodyText"/>
      </w:pPr>
      <w:r>
        <w:t xml:space="preserve">The requirements of the baseline and the delta that drive the architecture design of this project are as follows. They anchor the traceability of the remaining activities.</w:t>
      </w:r>
    </w:p>
    <w:p>
      <w:pPr>
        <w:pStyle w:val="UAPItem"/>
      </w:pPr>
      <w:r>
        <w:t xml:space="preserve">ASR-01. &lt;Title&gt;</w:t>
      </w:r>
    </w:p>
    <w:p>
      <w:pPr>
        <w:pStyle w:val="UAPItemText"/>
      </w:pPr>
      <w:sdt>
        <w:sdtPr>
          <w:alias w:val="Placeholder"/>
          <w:id w:val="6031"/>
          <w:temporary/>
          <w:showingPlcHdr/>
          <w:text/>
        </w:sdtPr>
        <w:sdtContent>
          <w:r>
            <w:rPr>
              <w:rStyle w:val="UAPPlaceholder"/>
            </w:rPr>
            <w:t>&lt;Requirement or quality attribute, its source (baseline requirement or RD-nn), and why it is architecturally significant&gt;</w:t>
          </w:r>
        </w:sdtContent>
      </w:sdt>
    </w:p>
    <w:p>
      <w:pPr>
        <w:pStyle w:val="UAPExampleItem"/>
      </w:pPr>
      <w:r>
        <w:t xml:space="preserve">ASR-01. Scheduled Reservation Generation at Peak Load</w:t>
      </w:r>
    </w:p>
    <w:p>
      <w:pPr>
        <w:pStyle w:val="UAPExampleItemText"/>
      </w:pPr>
      <w:r>
        <w:t xml:space="preserve">The generation of recurring reservations must not degrade the response time of interactive reservations during peak hours (RD-01; NFR-3 of the baseline); significant because it adds a timed closed-loop thread to the Headquarters Server.</w:t>
      </w:r>
    </w:p>
    <w:p>
      <w:pPr>
        <w:pStyle w:val="UAPGuidance"/>
      </w:pPr>
      <w:r>
        <w:rPr>
          <w:b/>
          <w:bCs/>
        </w:rPr>
        <w:t xml:space="preserve">Guidance</w:t>
      </w:r>
      <w:r>
        <w:t xml:space="preserve">  ▸  </w:t>
      </w:r>
      <w:r>
        <w:rPr>
          <w:b/>
          <w:bCs/>
        </w:rPr>
        <w:t xml:space="preserve">Rules: </w:t>
      </w:r>
      <w:r>
        <w:t xml:space="preserve">List every delta requirement and every baseline requirement whose design is revisited; identify each as ASR-nn. The Requirements Addressed entries of the Step Outputs and the Requirements Traceability Matrix of Appendix D cite these identifiers.</w:t>
      </w:r>
    </w:p>
    <w:p>
      <w:pPr>
        <w:pStyle w:val="BodyText"/>
        <w:spacing w:after="60"/>
      </w:pPr>
    </w:p>
    <w:p w14:paraId="2948257E" w14:textId="77777777" w:rsidR="00CB54BC" w:rsidRDefault="00000000">
      <w:pPr>
        <w:pStyle w:val="UAPActivityTitle"/>
      </w:pPr>
      <w:bookmarkStart w:id="38" w:name="_Toc243031611"/>
      <w:r>
        <w:t>Activity A3. Schematic Architecture Design</w:t>
      </w:r>
      <w:bookmarkEnd w:id="38"/>
    </w:p>
    <w:p w14:paraId="4FD31396" w14:textId="77777777" w:rsidR="00CB54BC" w:rsidRDefault="00000000">
      <w:pPr>
        <w:pStyle w:val="BodyText"/>
      </w:pPr>
      <w:r>
        <w:t>This chapter specifies the schematic architecture of the target system: its stable structural layout of tiers, layers, partitions, and connectors. The schematic architecture is derived by identifying, evaluating, and integrating architecture styles, and it provides the placeholders that the view-specific designs refine.</w:t>
      </w:r>
    </w:p>
    <w:p w14:paraId="6FA33FE6" w14:textId="77777777" w:rsidR="00CB54BC" w:rsidRDefault="00000000">
      <w:pPr>
        <w:pStyle w:val="Heading2"/>
      </w:pPr>
      <w:bookmarkStart w:id="39" w:name="_Toc243031612"/>
      <w:r>
        <w:t>Step 1. Identify Candidate Architecture Styles</w:t>
      </w:r>
      <w:bookmarkEnd w:id="39"/>
    </w:p>
    <w:p w14:paraId="64D755A9" w14:textId="77777777" w:rsidR="00CB54BC" w:rsidRDefault="00000000">
      <w:pPr>
        <w:pStyle w:val="BodyText"/>
      </w:pPr>
      <w:r>
        <w:t>This step identifies the architecture styles suited to the schematic architecture by analyzing the intrinsic characteristics of the target system.</w:t>
      </w:r>
    </w:p>
    <w:p w14:paraId="36F8C880" w14:textId="77777777" w:rsidR="00CB54BC" w:rsidRDefault="00000000">
      <w:pPr>
        <w:pStyle w:val="BodyText"/>
      </w:pPr>
      <w:r>
        <w:t>The step identifies the structural properties and constraints of the target system that are relevant to its architectural design. The observations are as follows.</w:t>
      </w:r>
    </w:p>
    <w:p w14:paraId="0130AD7F" w14:textId="77777777" w:rsidR="00CB54BC" w:rsidRDefault="00000000">
      <w:pPr>
        <w:pStyle w:val="UAPItem"/>
      </w:pPr>
      <w:r>
        <w:t xml:space="preserve">Observation 1. </w:t>
      </w:r>
      <w:sdt>
        <w:sdtPr>
          <w:alias w:val="Placeholder"/>
          <w:id w:val="1121"/>
          <w:temporary/>
          <w:showingPlcHdr/>
          <w:text/>
        </w:sdtPr>
        <w:sdtContent>
          <w:r>
            <w:rPr>
              <w:rStyle w:val="UAPPlaceholder"/>
            </w:rPr>
            <w:t>&lt;Title&gt;</w:t>
          </w:r>
        </w:sdtContent>
      </w:sdt>
    </w:p>
    <w:p w14:paraId="437C9031" w14:textId="77777777" w:rsidR="00CB54BC" w:rsidRDefault="00000000">
      <w:pPr>
        <w:pStyle w:val="UAPItemText"/>
      </w:pPr>
      <w:sdt>
        <w:sdtPr>
          <w:alias w:val="Placeholder"/>
          <w:id w:val="1122"/>
          <w:temporary/>
          <w:showingPlcHdr/>
          <w:text/>
        </w:sdtPr>
        <w:sdtContent>
          <w:r>
            <w:rPr>
              <w:rStyle w:val="UAPPlaceholder"/>
            </w:rPr>
            <w:t>&lt;Structural property or constraint and its source: SRS, stakeholder concern, NFR, functionality, or behavior&gt;</w:t>
          </w:r>
        </w:sdtContent>
      </w:sdt>
    </w:p>
    <w:p w14:paraId="1CB48457" w14:textId="77777777" w:rsidR="00CB54BC" w:rsidRDefault="00000000">
      <w:pPr>
        <w:pStyle w:val="UAPExampleItem"/>
      </w:pPr>
      <w:r>
        <w:t>Observation 2. Reliability of Server</w:t>
      </w:r>
    </w:p>
    <w:p w14:paraId="5445C90F" w14:textId="77777777" w:rsidR="00CB54BC" w:rsidRDefault="00000000">
      <w:pPr>
        <w:pStyle w:val="UAPExampleItemText"/>
      </w:pPr>
      <w:r>
        <w:t>Client tiers rely on the Headquarters Server; hence, its reliability and availability are essential.</w:t>
      </w:r>
    </w:p>
    <w:p w14:paraId="143F1AEB" w14:textId="77777777" w:rsidR="00CB54BC" w:rsidRDefault="00000000">
      <w:pPr>
        <w:pStyle w:val="UAPGuidance"/>
      </w:pPr>
      <w:r>
        <w:rPr>
          <w:b/>
          <w:bCs/>
        </w:rPr>
        <w:t>Guidance</w:t>
      </w:r>
      <w:r>
        <w:t xml:space="preserve">  ▸  </w:t>
      </w:r>
      <w:r>
        <w:rPr>
          <w:b/>
          <w:bCs/>
        </w:rPr>
        <w:t xml:space="preserve">Rules: </w:t>
      </w:r>
      <w:r>
        <w:t>Consider structural requirements in the SRS, stakeholder concerns, NFRs affecting the layout, and constraints from functionality and behavior.</w:t>
      </w:r>
    </w:p>
    <w:p w14:paraId="045D6053" w14:textId="77777777" w:rsidR="00CB54BC" w:rsidRDefault="00CB54BC">
      <w:pPr>
        <w:pStyle w:val="BodyText"/>
        <w:spacing w:after="0"/>
      </w:pPr>
    </w:p>
    <w:p w14:paraId="2D8633B2" w14:textId="77777777" w:rsidR="00CB54BC" w:rsidRDefault="00000000">
      <w:pPr>
        <w:pStyle w:val="BodyText"/>
      </w:pPr>
      <w:r>
        <w:t>The step determines the inherent types of the target system to narrow the range of applicable architecture styles. The system types are as follows.</w:t>
      </w:r>
    </w:p>
    <w:p w14:paraId="1079ED23" w14:textId="77777777" w:rsidR="00CB54BC" w:rsidRDefault="00000000">
      <w:pPr>
        <w:pStyle w:val="UAPItem"/>
      </w:pPr>
      <w:sdt>
        <w:sdtPr>
          <w:alias w:val="Placeholder"/>
          <w:id w:val="1123"/>
          <w:temporary/>
          <w:showingPlcHdr/>
          <w:text/>
        </w:sdtPr>
        <w:sdtContent>
          <w:r>
            <w:rPr>
              <w:rStyle w:val="UAPPlaceholder"/>
            </w:rPr>
            <w:t>&lt;System Type&gt;</w:t>
          </w:r>
        </w:sdtContent>
      </w:sdt>
    </w:p>
    <w:p w14:paraId="308B1768" w14:textId="77777777" w:rsidR="00CB54BC" w:rsidRDefault="00000000">
      <w:pPr>
        <w:pStyle w:val="UAPItemText"/>
      </w:pPr>
      <w:sdt>
        <w:sdtPr>
          <w:alias w:val="Placeholder"/>
          <w:id w:val="1124"/>
          <w:temporary/>
          <w:showingPlcHdr/>
          <w:text/>
        </w:sdtPr>
        <w:sdtContent>
          <w:r>
            <w:rPr>
              <w:rStyle w:val="UAPPlaceholder"/>
            </w:rPr>
            <w:t>&lt;Justification based on the observations&gt;</w:t>
          </w:r>
        </w:sdtContent>
      </w:sdt>
    </w:p>
    <w:p w14:paraId="630DB364" w14:textId="77777777" w:rsidR="00CB54BC" w:rsidRDefault="00000000">
      <w:pPr>
        <w:pStyle w:val="UAPExampleItem"/>
      </w:pPr>
      <w:r>
        <w:t>Load-Balancing System</w:t>
      </w:r>
    </w:p>
    <w:p w14:paraId="1FA7EF87" w14:textId="77777777" w:rsidR="00CB54BC" w:rsidRDefault="00000000">
      <w:pPr>
        <w:pStyle w:val="UAPExampleItemText"/>
      </w:pPr>
      <w:r>
        <w:t>Peak-time service requests and the high availability required of the Headquarters Server (Observation 2).</w:t>
      </w:r>
    </w:p>
    <w:p w14:paraId="089CCC9D" w14:textId="77777777" w:rsidR="00CB54BC" w:rsidRDefault="00000000">
      <w:pPr>
        <w:pStyle w:val="UAPGuidance"/>
      </w:pPr>
      <w:r>
        <w:rPr>
          <w:b/>
          <w:bCs/>
        </w:rPr>
        <w:t>Guidance</w:t>
      </w:r>
      <w:r>
        <w:t xml:space="preserve">  ▸  </w:t>
      </w:r>
      <w:r>
        <w:rPr>
          <w:b/>
          <w:bCs/>
        </w:rPr>
        <w:t xml:space="preserve">Rules: </w:t>
      </w:r>
      <w:r>
        <w:t>Reference types are Data Flow, Data Sharing, Layered, Tiered, Load-Balancing, Event-based, Service-based, and Adaptive systems; a system typically exhibits several types.</w:t>
      </w:r>
    </w:p>
    <w:p w14:paraId="18078D76" w14:textId="77777777" w:rsidR="00CB54BC" w:rsidRDefault="00CB54BC">
      <w:pPr>
        <w:pStyle w:val="BodyText"/>
        <w:spacing w:after="0"/>
      </w:pPr>
    </w:p>
    <w:p w14:paraId="1D31BF92" w14:textId="77777777" w:rsidR="00CB54BC" w:rsidRDefault="00000000">
      <w:pPr>
        <w:pStyle w:val="BodyText"/>
      </w:pPr>
      <w:r>
        <w:t>The step determines the candidate architecture style for each identified system type. The candidate styles are as follows.</w:t>
      </w:r>
    </w:p>
    <w:p w14:paraId="188F16B0" w14:textId="77777777" w:rsidR="00CB54BC" w:rsidRDefault="00000000">
      <w:pPr>
        <w:pStyle w:val="UAPItem"/>
      </w:pPr>
      <w:sdt>
        <w:sdtPr>
          <w:alias w:val="Placeholder"/>
          <w:id w:val="1125"/>
          <w:temporary/>
          <w:showingPlcHdr/>
          <w:text/>
        </w:sdtPr>
        <w:sdtContent>
          <w:r>
            <w:rPr>
              <w:rStyle w:val="UAPPlaceholder"/>
            </w:rPr>
            <w:t>&lt;System Type&gt;</w:t>
          </w:r>
        </w:sdtContent>
      </w:sdt>
      <w:r>
        <w:t xml:space="preserve"> → </w:t>
      </w:r>
      <w:sdt>
        <w:sdtPr>
          <w:alias w:val="Placeholder"/>
          <w:id w:val="1126"/>
          <w:temporary/>
          <w:showingPlcHdr/>
          <w:text/>
        </w:sdtPr>
        <w:sdtContent>
          <w:r>
            <w:rPr>
              <w:rStyle w:val="UAPPlaceholder"/>
            </w:rPr>
            <w:t>&lt;Candidate Architecture Style&gt;</w:t>
          </w:r>
        </w:sdtContent>
      </w:sdt>
    </w:p>
    <w:p w14:paraId="44661ED3" w14:textId="77777777" w:rsidR="00CB54BC" w:rsidRDefault="00000000">
      <w:pPr>
        <w:pStyle w:val="UAPItemText"/>
      </w:pPr>
      <w:sdt>
        <w:sdtPr>
          <w:alias w:val="Placeholder"/>
          <w:id w:val="1127"/>
          <w:temporary/>
          <w:showingPlcHdr/>
          <w:text/>
        </w:sdtPr>
        <w:sdtContent>
          <w:r>
            <w:rPr>
              <w:rStyle w:val="UAPPlaceholder"/>
            </w:rPr>
            <w:t>&lt;Justification&gt;</w:t>
          </w:r>
        </w:sdtContent>
      </w:sdt>
    </w:p>
    <w:p w14:paraId="1CB96A08" w14:textId="77777777" w:rsidR="00CB54BC" w:rsidRDefault="00000000">
      <w:pPr>
        <w:pStyle w:val="UAPExampleItem"/>
      </w:pPr>
      <w:r>
        <w:t>Load-Balancing System → Dispatcher Architecture Style</w:t>
      </w:r>
    </w:p>
    <w:p w14:paraId="10258588" w14:textId="77777777" w:rsidR="00CB54BC" w:rsidRDefault="00000000">
      <w:pPr>
        <w:pStyle w:val="UAPExampleItemText"/>
      </w:pPr>
      <w:r>
        <w:t>Distributes requests from client tiers to replicated Headquarters Servers with high QoS.</w:t>
      </w:r>
    </w:p>
    <w:p w14:paraId="0A8076F8" w14:textId="77777777" w:rsidR="00CB54BC" w:rsidRDefault="00000000">
      <w:pPr>
        <w:pStyle w:val="UAPGuidance"/>
      </w:pPr>
      <w:r>
        <w:rPr>
          <w:b/>
          <w:bCs/>
        </w:rPr>
        <w:t>Guidance</w:t>
      </w:r>
      <w:r>
        <w:t xml:space="preserve">  ▸  </w:t>
      </w:r>
      <w:r>
        <w:rPr>
          <w:b/>
          <w:bCs/>
        </w:rPr>
        <w:t xml:space="preserve">Rules: </w:t>
      </w:r>
      <w:r>
        <w:t>Select one candidate style per system type.</w:t>
      </w:r>
    </w:p>
    <w:p w14:paraId="6EE7F45B" w14:textId="77777777" w:rsidR="00CB54BC" w:rsidRDefault="00CB54BC">
      <w:pPr>
        <w:pStyle w:val="BodyText"/>
        <w:spacing w:after="0"/>
      </w:pPr>
    </w:p>
    <w:p w14:paraId="53962D43" w14:textId="77777777" w:rsidR="00921EE9" w:rsidRDefault="00000000">
      <w:pPr>
        <w:pStyle w:val="UAPLabel"/>
      </w:pPr>
      <w:r>
        <w:t>Step Output</w:t>
      </w:r>
    </w:p>
    <w:p w14:paraId="435333E3" w14:textId="77777777" w:rsidR="00921EE9" w:rsidRDefault="00000000">
      <w:pPr>
        <w:pStyle w:val="UAPItem"/>
      </w:pPr>
      <w:r>
        <w:t>Consolidated Result</w:t>
      </w:r>
    </w:p>
    <w:p w14:paraId="69FA6F6B" w14:textId="77777777" w:rsidR="00921EE9" w:rsidRDefault="00000000">
      <w:pPr>
        <w:pStyle w:val="UAPItemText"/>
      </w:pPr>
      <w:sdt>
        <w:sdtPr>
          <w:alias w:val="Placeholder"/>
          <w:id w:val="5022"/>
          <w:temporary/>
          <w:showingPlcHdr/>
          <w:text/>
        </w:sdtPr>
        <w:sdtContent>
          <w:r>
            <w:rPr>
              <w:rStyle w:val="UAPPlaceholder"/>
            </w:rPr>
            <w:t>&lt;The artifact that this step delivers to the next step, with a reference to its figure or table&gt;</w:t>
          </w:r>
        </w:sdtContent>
      </w:sdt>
    </w:p>
    <w:p w14:paraId="4791418C" w14:textId="77777777" w:rsidR="00921EE9" w:rsidRDefault="00000000">
      <w:pPr>
        <w:pStyle w:val="UAPItem"/>
      </w:pPr>
      <w:r>
        <w:t>Decisions and Rationale</w:t>
      </w:r>
    </w:p>
    <w:p w14:paraId="2A8C845B" w14:textId="77777777" w:rsidR="00921EE9" w:rsidRDefault="00000000">
      <w:pPr>
        <w:pStyle w:val="UAPItemText"/>
      </w:pPr>
      <w:sdt>
        <w:sdtPr>
          <w:alias w:val="Placeholder"/>
          <w:id w:val="5023"/>
          <w:temporary/>
          <w:showingPlcHdr/>
          <w:text/>
        </w:sdtPr>
        <w:sdtContent>
          <w:r>
            <w:rPr>
              <w:rStyle w:val="UAPPlaceholder"/>
            </w:rPr>
            <w:t>&lt;D-A3-1-1. &lt;Decision&gt;: &lt;rationale and alternatives considered&gt;&gt;</w:t>
          </w:r>
        </w:sdtContent>
      </w:sdt>
    </w:p>
    <w:p w14:paraId="6BBE717F" w14:textId="77777777" w:rsidR="00921EE9" w:rsidRDefault="00000000">
      <w:pPr>
        <w:pStyle w:val="UAPItem"/>
      </w:pPr>
      <w:r>
        <w:t>Requirements Addressed</w:t>
      </w:r>
    </w:p>
    <w:p w14:paraId="0414F832" w14:textId="77777777" w:rsidR="00921EE9" w:rsidRDefault="00000000">
      <w:pPr>
        <w:pStyle w:val="UAPItemText"/>
      </w:pPr>
      <w:sdt>
        <w:sdtPr>
          <w:alias w:val="Placeholder"/>
          <w:id w:val="5024"/>
          <w:temporary/>
          <w:showingPlcHdr/>
          <w:text/>
        </w:sdtPr>
        <w:sdtContent>
          <w:r>
            <w:rPr>
              <w:rStyle w:val="UAPPlaceholder"/>
            </w:rPr>
            <w:t>&lt;Identifiers of the requirements, concerns, or NFR items addressed by this step&gt;</w:t>
          </w:r>
        </w:sdtContent>
      </w:sdt>
    </w:p>
    <w:p w14:paraId="33824EBC"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29136175" w14:textId="77777777" w:rsidR="00CB54BC" w:rsidRDefault="00000000">
      <w:pPr>
        <w:pStyle w:val="Heading2"/>
      </w:pPr>
      <w:bookmarkStart w:id="43" w:name="_Toc243031616"/>
      <w:r>
        <w:t>Step 2. Evaluate Candidate Architecture Styles</w:t>
      </w:r>
      <w:bookmarkEnd w:id="43"/>
    </w:p>
    <w:p w14:paraId="678E9334" w14:textId="77777777" w:rsidR="00CB54BC" w:rsidRDefault="00000000">
      <w:pPr>
        <w:pStyle w:val="BodyText"/>
      </w:pPr>
      <w:r>
        <w:t>This step evaluates the suitability of each candidate architecture style with respect to its applicable situations, benefits, and drawbacks.</w:t>
      </w:r>
    </w:p>
    <w:p w14:paraId="63B21997" w14:textId="77777777" w:rsidR="00921EE9" w:rsidRDefault="00000000">
      <w:pPr>
        <w:pStyle w:val="UAPGuidance"/>
      </w:pPr>
      <w:r>
        <w:rPr>
          <w:b/>
          <w:bCs/>
        </w:rPr>
        <w:t>Guidance</w:t>
      </w:r>
      <w:r>
        <w:t xml:space="preserve">  ▸  </w:t>
      </w:r>
      <w:r>
        <w:rPr>
          <w:b/>
          <w:bCs/>
        </w:rPr>
        <w:t xml:space="preserve">Rules: </w:t>
      </w:r>
      <w:r>
        <w:t>Repeat the subsection “Evaluation of &lt;Style&gt;” for each candidate style. The subsection is a Heading 3, so that the evaluations of different styles are distinguishable in the table of contents. The evaluation of applicable situations, benefits, and drawbacks is recorded in one Style Evaluation Table per style. Rate alignment as O (high), Δ (partial), or X (none).</w:t>
      </w:r>
    </w:p>
    <w:p w14:paraId="428C9EAE" w14:textId="77777777" w:rsidR="00CB54BC" w:rsidRDefault="00CB54BC">
      <w:pPr>
        <w:pStyle w:val="BodyText"/>
        <w:spacing w:after="0"/>
      </w:pPr>
    </w:p>
    <w:p w14:paraId="27B05779" w14:textId="77777777" w:rsidR="00CB54BC" w:rsidRDefault="00000000">
      <w:pPr>
        <w:pStyle w:val="Heading3"/>
      </w:pPr>
      <w:bookmarkStart w:id="44" w:name="_Toc243031617"/>
      <w:r>
        <w:t xml:space="preserve">Evaluation of </w:t>
      </w:r>
      <w:sdt>
        <w:sdtPr>
          <w:alias w:val="Placeholder"/>
          <w:id w:val="1129"/>
          <w:temporary/>
          <w:showingPlcHdr/>
          <w:text/>
        </w:sdtPr>
        <w:sdtContent>
          <w:r>
            <w:rPr>
              <w:rStyle w:val="UAPPlaceholder"/>
            </w:rPr>
            <w:t>&lt;Architecture Style Name&gt;</w:t>
          </w:r>
        </w:sdtContent>
      </w:sdt>
      <w:bookmarkEnd w:id="44"/>
    </w:p>
    <w:p w14:paraId="4E83C2A1" w14:textId="77777777" w:rsidR="00CB54BC" w:rsidRDefault="00000000">
      <w:pPr>
        <w:pStyle w:val="BodyText"/>
      </w:pPr>
      <w:r>
        <w:t>The step assesses how well the target system matches the applicable situations defined for the candidate architecture style. The applicable situations and their alignment are recorded in the first section of the Style Evaluation Table below.</w:t>
      </w:r>
    </w:p>
    <w:p w14:paraId="2FCE7ED2" w14:textId="77777777" w:rsidR="00CB54BC" w:rsidRDefault="00000000">
      <w:pPr>
        <w:pStyle w:val="UAPGuidance"/>
      </w:pPr>
      <w:r>
        <w:rPr>
          <w:b/>
          <w:bCs/>
        </w:rPr>
        <w:t>Guidance</w:t>
      </w:r>
      <w:r>
        <w:t xml:space="preserve">  ▸  </w:t>
      </w:r>
      <w:r>
        <w:rPr>
          <w:b/>
          <w:bCs/>
        </w:rPr>
        <w:t xml:space="preserve">Rules: </w:t>
      </w:r>
      <w:r>
        <w:t>List every applicable situation defined for the style; describe the corresponding situation specifically for the target system.</w:t>
      </w:r>
    </w:p>
    <w:p w14:paraId="306774A8" w14:textId="77777777" w:rsidR="00CB54BC" w:rsidRDefault="00CB54BC">
      <w:pPr>
        <w:pStyle w:val="BodyText"/>
        <w:spacing w:after="0"/>
      </w:pPr>
    </w:p>
    <w:p w14:paraId="080E9DBA" w14:textId="77777777" w:rsidR="00CB54BC" w:rsidRDefault="00000000">
      <w:pPr>
        <w:pStyle w:val="BodyText"/>
      </w:pPr>
      <w:r>
        <w:t>The step assesses how far the target system can realize the benefits of the candidate architecture style. The benefits and their alignment are recorded in the second section of the Style Evaluation Table below.</w:t>
      </w:r>
    </w:p>
    <w:p w14:paraId="33C59335" w14:textId="77777777" w:rsidR="00CB54BC" w:rsidRDefault="00000000">
      <w:pPr>
        <w:pStyle w:val="UAPGuidance"/>
      </w:pPr>
      <w:r>
        <w:rPr>
          <w:b/>
          <w:bCs/>
        </w:rPr>
        <w:t>Guidance</w:t>
      </w:r>
      <w:r>
        <w:t xml:space="preserve">  ▸  </w:t>
      </w:r>
      <w:r>
        <w:rPr>
          <w:b/>
          <w:bCs/>
        </w:rPr>
        <w:t xml:space="preserve">Rules: </w:t>
      </w:r>
      <w:r>
        <w:t>Rate how far the target system actually realizes each benefit, not whether the benefit is desirable.</w:t>
      </w:r>
    </w:p>
    <w:p w14:paraId="2C766683" w14:textId="77777777" w:rsidR="00CB54BC" w:rsidRDefault="00CB54BC">
      <w:pPr>
        <w:pStyle w:val="BodyText"/>
        <w:spacing w:after="0"/>
      </w:pPr>
    </w:p>
    <w:p w14:paraId="345BF38A" w14:textId="77777777" w:rsidR="00CB54BC" w:rsidRDefault="00000000">
      <w:pPr>
        <w:pStyle w:val="BodyText"/>
      </w:pPr>
      <w:r>
        <w:t>The step assesses whether the drawbacks of the candidate architecture style can be mitigated in the target system. The drawbacks and their mitigation are recorded in the third section of the following table, which consolidates the three evaluations.</w:t>
      </w:r>
    </w:p>
    <w:p w14:paraId="469AC502"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1</w:t>
      </w:r>
      <w:r>
        <w:fldChar w:fldCharType="end"/>
      </w:r>
      <w:r>
        <w:t>. Style Evaluation Table for &lt;Style&gt;</w:t>
      </w:r>
    </w:p>
    <w:tbl>
      <w:tblPr>
        <w:tblStyle w:val="UAPTable"/>
        <w:tblW w:w="9360" w:type="dxa"/>
        <w:tblLook w:val="0620" w:firstRow="1" w:lastRow="0" w:firstColumn="0" w:lastColumn="0" w:noHBand="1" w:noVBand="1"/>
      </w:tblPr>
      <w:tblGrid>
        <w:gridCol w:w="3900"/>
        <w:gridCol w:w="1300"/>
        <w:gridCol w:w="4160"/>
      </w:tblGrid>
      <w:tr w:rsidR="009117E5" w14:paraId="500D92E8"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3900" w:type="dxa"/>
          </w:tcPr>
          <w:p w14:paraId="3A84A954" w14:textId="77777777" w:rsidR="009117E5" w:rsidRDefault="00000000">
            <w:pPr>
              <w:pStyle w:val="TableHead"/>
            </w:pPr>
            <w:r>
              <w:t>Evaluation Item</w:t>
            </w:r>
          </w:p>
        </w:tc>
        <w:tc>
          <w:tcPr>
            <w:tcW w:w="1300" w:type="dxa"/>
          </w:tcPr>
          <w:p w14:paraId="0E60DFEC" w14:textId="77777777" w:rsidR="009117E5" w:rsidRDefault="00000000">
            <w:pPr>
              <w:pStyle w:val="TableHead"/>
            </w:pPr>
            <w:r>
              <w:t>Alignment</w:t>
            </w:r>
          </w:p>
        </w:tc>
        <w:tc>
          <w:tcPr>
            <w:tcW w:w="4160" w:type="dxa"/>
          </w:tcPr>
          <w:p w14:paraId="357B237F" w14:textId="77777777" w:rsidR="009117E5" w:rsidRDefault="00000000">
            <w:pPr>
              <w:pStyle w:val="TableHead"/>
            </w:pPr>
            <w:r>
              <w:t>Correspondence in the Target System</w:t>
            </w:r>
          </w:p>
        </w:tc>
      </w:tr>
      <w:tr w:rsidR="009117E5" w14:paraId="5AB0BA05" w14:textId="77777777" w:rsidTr="009117E5">
        <w:trPr>
          <w:cantSplit/>
        </w:trPr>
        <w:tc>
          <w:tcPr>
            <w:tcW w:w="9360" w:type="dxa"/>
            <w:gridSpan w:val="3"/>
          </w:tcPr>
          <w:p w14:paraId="33C9AAF8" w14:textId="77777777" w:rsidR="009117E5" w:rsidRDefault="00000000">
            <w:pPr>
              <w:pStyle w:val="TableText"/>
            </w:pPr>
            <w:r>
              <w:rPr>
                <w:b/>
                <w:bCs/>
              </w:rPr>
              <w:t>Applicable Situations of the Style</w:t>
            </w:r>
          </w:p>
        </w:tc>
      </w:tr>
      <w:tr w:rsidR="009117E5" w14:paraId="49C34C26" w14:textId="77777777" w:rsidTr="009117E5">
        <w:trPr>
          <w:cantSplit/>
        </w:trPr>
        <w:tc>
          <w:tcPr>
            <w:tcW w:w="3900" w:type="dxa"/>
          </w:tcPr>
          <w:p w14:paraId="48DD280F" w14:textId="77777777" w:rsidR="009117E5" w:rsidRDefault="00000000">
            <w:pPr>
              <w:pStyle w:val="TableText"/>
            </w:pPr>
            <w:sdt>
              <w:sdtPr>
                <w:alias w:val="Placeholder"/>
                <w:id w:val="6001"/>
                <w:temporary/>
                <w:showingPlcHdr/>
                <w:text/>
              </w:sdtPr>
              <w:sdtContent>
                <w:r>
                  <w:rPr>
                    <w:rStyle w:val="UAPPlaceholderinTable"/>
                  </w:rPr>
                  <w:t>&lt;Situation title: description&gt;</w:t>
                </w:r>
              </w:sdtContent>
            </w:sdt>
          </w:p>
        </w:tc>
        <w:tc>
          <w:tcPr>
            <w:tcW w:w="1300" w:type="dxa"/>
          </w:tcPr>
          <w:p w14:paraId="6756A3E9" w14:textId="77777777" w:rsidR="009117E5" w:rsidRDefault="00000000">
            <w:pPr>
              <w:pStyle w:val="TableText"/>
            </w:pPr>
            <w:sdt>
              <w:sdtPr>
                <w:alias w:val="Placeholder"/>
                <w:id w:val="6002"/>
                <w:temporary/>
                <w:showingPlcHdr/>
                <w:text/>
              </w:sdtPr>
              <w:sdtContent>
                <w:r>
                  <w:rPr>
                    <w:rStyle w:val="UAPPlaceholderinTable"/>
                  </w:rPr>
                  <w:t>&lt;O / Δ / X&gt;</w:t>
                </w:r>
              </w:sdtContent>
            </w:sdt>
          </w:p>
        </w:tc>
        <w:tc>
          <w:tcPr>
            <w:tcW w:w="4160" w:type="dxa"/>
          </w:tcPr>
          <w:p w14:paraId="01DB0108" w14:textId="77777777" w:rsidR="009117E5" w:rsidRDefault="00000000">
            <w:pPr>
              <w:pStyle w:val="TableText"/>
            </w:pPr>
            <w:sdt>
              <w:sdtPr>
                <w:alias w:val="Placeholder"/>
                <w:id w:val="6003"/>
                <w:temporary/>
                <w:showingPlcHdr/>
                <w:text/>
              </w:sdtPr>
              <w:sdtContent>
                <w:r>
                  <w:rPr>
                    <w:rStyle w:val="UAPPlaceholderinTable"/>
                  </w:rPr>
                  <w:t>&lt;Corresponding situation in the target system&gt;</w:t>
                </w:r>
              </w:sdtContent>
            </w:sdt>
          </w:p>
        </w:tc>
      </w:tr>
      <w:tr w:rsidR="009117E5" w14:paraId="7C0E2A4F" w14:textId="77777777" w:rsidTr="009117E5">
        <w:trPr>
          <w:cantSplit/>
        </w:trPr>
        <w:tc>
          <w:tcPr>
            <w:tcW w:w="3900" w:type="dxa"/>
          </w:tcPr>
          <w:p w14:paraId="644D2925" w14:textId="77777777" w:rsidR="009117E5" w:rsidRDefault="00000000">
            <w:pPr>
              <w:pStyle w:val="UAPExample"/>
            </w:pPr>
            <w:r>
              <w:t>High QoS on Server</w:t>
            </w:r>
          </w:p>
        </w:tc>
        <w:tc>
          <w:tcPr>
            <w:tcW w:w="1300" w:type="dxa"/>
          </w:tcPr>
          <w:p w14:paraId="7F304B07" w14:textId="77777777" w:rsidR="009117E5" w:rsidRDefault="00000000">
            <w:pPr>
              <w:pStyle w:val="UAPExample"/>
            </w:pPr>
            <w:r>
              <w:t>O</w:t>
            </w:r>
          </w:p>
        </w:tc>
        <w:tc>
          <w:tcPr>
            <w:tcW w:w="4160" w:type="dxa"/>
          </w:tcPr>
          <w:p w14:paraId="7ABB3C88" w14:textId="77777777" w:rsidR="009117E5" w:rsidRDefault="00000000">
            <w:pPr>
              <w:pStyle w:val="UAPExample"/>
            </w:pPr>
            <w:r>
              <w:t>The Headquarters Server must maintain high reliability, scalability, and availability.</w:t>
            </w:r>
          </w:p>
        </w:tc>
      </w:tr>
      <w:tr w:rsidR="009117E5" w14:paraId="53EF351D" w14:textId="77777777" w:rsidTr="009117E5">
        <w:trPr>
          <w:cantSplit/>
        </w:trPr>
        <w:tc>
          <w:tcPr>
            <w:tcW w:w="9360" w:type="dxa"/>
            <w:gridSpan w:val="3"/>
          </w:tcPr>
          <w:p w14:paraId="467A111C" w14:textId="77777777" w:rsidR="009117E5" w:rsidRDefault="00000000">
            <w:pPr>
              <w:pStyle w:val="TableText"/>
            </w:pPr>
            <w:r>
              <w:rPr>
                <w:b/>
                <w:bCs/>
              </w:rPr>
              <w:t>Benefits of the Style</w:t>
            </w:r>
          </w:p>
        </w:tc>
      </w:tr>
      <w:tr w:rsidR="009117E5" w14:paraId="77C64FF5" w14:textId="77777777" w:rsidTr="009117E5">
        <w:trPr>
          <w:cantSplit/>
        </w:trPr>
        <w:tc>
          <w:tcPr>
            <w:tcW w:w="3900" w:type="dxa"/>
          </w:tcPr>
          <w:p w14:paraId="1AD5807D" w14:textId="77777777" w:rsidR="009117E5" w:rsidRDefault="00000000">
            <w:pPr>
              <w:pStyle w:val="TableText"/>
            </w:pPr>
            <w:sdt>
              <w:sdtPr>
                <w:alias w:val="Placeholder"/>
                <w:id w:val="6004"/>
                <w:temporary/>
                <w:showingPlcHdr/>
                <w:text/>
              </w:sdtPr>
              <w:sdtContent>
                <w:r>
                  <w:rPr>
                    <w:rStyle w:val="UAPPlaceholderinTable"/>
                  </w:rPr>
                  <w:t>&lt;Benefit: description&gt;</w:t>
                </w:r>
              </w:sdtContent>
            </w:sdt>
          </w:p>
        </w:tc>
        <w:tc>
          <w:tcPr>
            <w:tcW w:w="1300" w:type="dxa"/>
          </w:tcPr>
          <w:p w14:paraId="0BAF04EB" w14:textId="77777777" w:rsidR="009117E5" w:rsidRDefault="00000000">
            <w:pPr>
              <w:pStyle w:val="TableText"/>
            </w:pPr>
            <w:sdt>
              <w:sdtPr>
                <w:alias w:val="Placeholder"/>
                <w:id w:val="6005"/>
                <w:temporary/>
                <w:showingPlcHdr/>
                <w:text/>
              </w:sdtPr>
              <w:sdtContent>
                <w:r>
                  <w:rPr>
                    <w:rStyle w:val="UAPPlaceholderinTable"/>
                  </w:rPr>
                  <w:t>&lt;O / Δ / X&gt;</w:t>
                </w:r>
              </w:sdtContent>
            </w:sdt>
          </w:p>
        </w:tc>
        <w:tc>
          <w:tcPr>
            <w:tcW w:w="4160" w:type="dxa"/>
          </w:tcPr>
          <w:p w14:paraId="545C661D" w14:textId="77777777" w:rsidR="009117E5" w:rsidRDefault="00000000">
            <w:pPr>
              <w:pStyle w:val="TableText"/>
            </w:pPr>
            <w:sdt>
              <w:sdtPr>
                <w:alias w:val="Placeholder"/>
                <w:id w:val="6006"/>
                <w:temporary/>
                <w:showingPlcHdr/>
                <w:text/>
              </w:sdtPr>
              <w:sdtContent>
                <w:r>
                  <w:rPr>
                    <w:rStyle w:val="UAPPlaceholderinTable"/>
                  </w:rPr>
                  <w:t>&lt;Benefit realized in the target system&gt;</w:t>
                </w:r>
              </w:sdtContent>
            </w:sdt>
          </w:p>
        </w:tc>
      </w:tr>
      <w:tr w:rsidR="009117E5" w14:paraId="28514D9B" w14:textId="77777777" w:rsidTr="009117E5">
        <w:trPr>
          <w:cantSplit/>
        </w:trPr>
        <w:tc>
          <w:tcPr>
            <w:tcW w:w="3900" w:type="dxa"/>
          </w:tcPr>
          <w:p w14:paraId="0DF659A7" w14:textId="77777777" w:rsidR="009117E5" w:rsidRDefault="00000000">
            <w:pPr>
              <w:pStyle w:val="UAPExample"/>
            </w:pPr>
            <w:r>
              <w:t>Increased QoS on Server</w:t>
            </w:r>
          </w:p>
        </w:tc>
        <w:tc>
          <w:tcPr>
            <w:tcW w:w="1300" w:type="dxa"/>
          </w:tcPr>
          <w:p w14:paraId="3EDA01A8" w14:textId="77777777" w:rsidR="009117E5" w:rsidRDefault="00000000">
            <w:pPr>
              <w:pStyle w:val="UAPExample"/>
            </w:pPr>
            <w:r>
              <w:t>O</w:t>
            </w:r>
          </w:p>
        </w:tc>
        <w:tc>
          <w:tcPr>
            <w:tcW w:w="4160" w:type="dxa"/>
          </w:tcPr>
          <w:p w14:paraId="4C7E6764" w14:textId="77777777" w:rsidR="009117E5" w:rsidRDefault="00000000">
            <w:pPr>
              <w:pStyle w:val="UAPExample"/>
            </w:pPr>
            <w:r>
              <w:t>Replicated servers maintain performance and availability during peak periods.</w:t>
            </w:r>
          </w:p>
        </w:tc>
      </w:tr>
      <w:tr w:rsidR="009117E5" w14:paraId="727B207C" w14:textId="77777777" w:rsidTr="009117E5">
        <w:trPr>
          <w:cantSplit/>
        </w:trPr>
        <w:tc>
          <w:tcPr>
            <w:tcW w:w="9360" w:type="dxa"/>
            <w:gridSpan w:val="3"/>
          </w:tcPr>
          <w:p w14:paraId="521B0AD3" w14:textId="77777777" w:rsidR="009117E5" w:rsidRDefault="00000000">
            <w:pPr>
              <w:pStyle w:val="TableText"/>
            </w:pPr>
            <w:r>
              <w:rPr>
                <w:b/>
                <w:bCs/>
              </w:rPr>
              <w:t>Drawbacks of the Style and Mitigation</w:t>
            </w:r>
          </w:p>
        </w:tc>
      </w:tr>
      <w:tr w:rsidR="009117E5" w14:paraId="6C10A2BC" w14:textId="77777777" w:rsidTr="009117E5">
        <w:trPr>
          <w:cantSplit/>
        </w:trPr>
        <w:tc>
          <w:tcPr>
            <w:tcW w:w="3900" w:type="dxa"/>
          </w:tcPr>
          <w:p w14:paraId="789A1B19" w14:textId="77777777" w:rsidR="009117E5" w:rsidRDefault="00000000">
            <w:pPr>
              <w:pStyle w:val="TableText"/>
            </w:pPr>
            <w:sdt>
              <w:sdtPr>
                <w:alias w:val="Placeholder"/>
                <w:id w:val="6007"/>
                <w:temporary/>
                <w:showingPlcHdr/>
                <w:text/>
              </w:sdtPr>
              <w:sdtContent>
                <w:r>
                  <w:rPr>
                    <w:rStyle w:val="UAPPlaceholderinTable"/>
                  </w:rPr>
                  <w:t>&lt;Drawback: description&gt;</w:t>
                </w:r>
              </w:sdtContent>
            </w:sdt>
          </w:p>
        </w:tc>
        <w:tc>
          <w:tcPr>
            <w:tcW w:w="1300" w:type="dxa"/>
          </w:tcPr>
          <w:p w14:paraId="4B0E7735" w14:textId="77777777" w:rsidR="009117E5" w:rsidRDefault="00000000">
            <w:pPr>
              <w:pStyle w:val="TableText"/>
            </w:pPr>
            <w:sdt>
              <w:sdtPr>
                <w:alias w:val="Placeholder"/>
                <w:id w:val="6008"/>
                <w:temporary/>
                <w:showingPlcHdr/>
                <w:text/>
              </w:sdtPr>
              <w:sdtContent>
                <w:r>
                  <w:rPr>
                    <w:rStyle w:val="UAPPlaceholderinTable"/>
                  </w:rPr>
                  <w:t>&lt;O / Δ / X&gt;</w:t>
                </w:r>
              </w:sdtContent>
            </w:sdt>
          </w:p>
        </w:tc>
        <w:tc>
          <w:tcPr>
            <w:tcW w:w="4160" w:type="dxa"/>
          </w:tcPr>
          <w:p w14:paraId="0500001A" w14:textId="77777777" w:rsidR="009117E5" w:rsidRDefault="00000000">
            <w:pPr>
              <w:pStyle w:val="TableText"/>
            </w:pPr>
            <w:sdt>
              <w:sdtPr>
                <w:alias w:val="Placeholder"/>
                <w:id w:val="6009"/>
                <w:temporary/>
                <w:showingPlcHdr/>
                <w:text/>
              </w:sdtPr>
              <w:sdtContent>
                <w:r>
                  <w:rPr>
                    <w:rStyle w:val="UAPPlaceholderinTable"/>
                  </w:rPr>
                  <w:t>&lt;Mitigating tactic and its cost&gt;</w:t>
                </w:r>
              </w:sdtContent>
            </w:sdt>
          </w:p>
        </w:tc>
      </w:tr>
      <w:tr w:rsidR="009117E5" w14:paraId="0D7CBA9A" w14:textId="77777777" w:rsidTr="009117E5">
        <w:trPr>
          <w:cantSplit/>
        </w:trPr>
        <w:tc>
          <w:tcPr>
            <w:tcW w:w="3900" w:type="dxa"/>
          </w:tcPr>
          <w:p w14:paraId="553FF677" w14:textId="77777777" w:rsidR="009117E5" w:rsidRDefault="00000000">
            <w:pPr>
              <w:pStyle w:val="UAPExample"/>
            </w:pPr>
            <w:r>
              <w:t>Failure of Dispatcher</w:t>
            </w:r>
          </w:p>
        </w:tc>
        <w:tc>
          <w:tcPr>
            <w:tcW w:w="1300" w:type="dxa"/>
          </w:tcPr>
          <w:p w14:paraId="11DF09ED" w14:textId="77777777" w:rsidR="009117E5" w:rsidRDefault="00000000">
            <w:pPr>
              <w:pStyle w:val="UAPExample"/>
            </w:pPr>
            <w:r>
              <w:t>O</w:t>
            </w:r>
          </w:p>
        </w:tc>
        <w:tc>
          <w:tcPr>
            <w:tcW w:w="4160" w:type="dxa"/>
          </w:tcPr>
          <w:p w14:paraId="348C82A5" w14:textId="77777777" w:rsidR="009117E5" w:rsidRDefault="00000000">
            <w:pPr>
              <w:pStyle w:val="UAPExample"/>
            </w:pPr>
            <w:r>
              <w:t>Active redundancy for the dispatcher at relatively low cost.</w:t>
            </w:r>
          </w:p>
        </w:tc>
      </w:tr>
    </w:tbl>
    <w:p w14:paraId="050F6470" w14:textId="77777777" w:rsidR="009117E5" w:rsidRDefault="009117E5">
      <w:pPr>
        <w:pStyle w:val="BodyText"/>
        <w:spacing w:after="60"/>
      </w:pPr>
    </w:p>
    <w:p w14:paraId="3A8CE2E5" w14:textId="77777777" w:rsidR="00CB54BC" w:rsidRDefault="00000000">
      <w:pPr>
        <w:pStyle w:val="UAPGuidance"/>
      </w:pPr>
      <w:r>
        <w:rPr>
          <w:b/>
          <w:bCs/>
        </w:rPr>
        <w:t>Guidance</w:t>
      </w:r>
      <w:r>
        <w:t xml:space="preserve">  ▸  </w:t>
      </w:r>
      <w:r>
        <w:rPr>
          <w:b/>
          <w:bCs/>
        </w:rPr>
        <w:t xml:space="preserve">Rules: </w:t>
      </w:r>
      <w:r>
        <w:t>Rate a drawback O only when a concrete mitigation, such as an architecture tactic, is defined. The table is the single artifact of the evaluation; list every applicable situation and benefit defined for the style, and rate how far the target system realizes each benefit, not whether it is desirable.</w:t>
      </w:r>
    </w:p>
    <w:p w14:paraId="506C9809" w14:textId="77777777" w:rsidR="00CB54BC" w:rsidRDefault="00CB54BC">
      <w:pPr>
        <w:pStyle w:val="BodyText"/>
        <w:spacing w:after="0"/>
      </w:pPr>
    </w:p>
    <w:p w14:paraId="45D950BD" w14:textId="77777777" w:rsidR="00CB54BC" w:rsidRDefault="00000000">
      <w:pPr>
        <w:pStyle w:val="BodyText"/>
      </w:pPr>
      <w:r>
        <w:t>The suitability of the candidate architecture style is determined by consolidating the three evaluations.</w:t>
      </w:r>
    </w:p>
    <w:p w14:paraId="3CFB3AB4" w14:textId="77777777" w:rsidR="00CB54BC" w:rsidRDefault="00000000">
      <w:pPr>
        <w:pStyle w:val="BodyText"/>
      </w:pPr>
      <w:r>
        <w:t xml:space="preserve">The </w:t>
      </w:r>
      <w:sdt>
        <w:sdtPr>
          <w:alias w:val="Placeholder"/>
          <w:id w:val="1142"/>
          <w:temporary/>
          <w:showingPlcHdr/>
          <w:text/>
        </w:sdtPr>
        <w:sdtContent>
          <w:r>
            <w:rPr>
              <w:rStyle w:val="UAPPlaceholder"/>
            </w:rPr>
            <w:t>&lt;Style Name&gt;</w:t>
          </w:r>
        </w:sdtContent>
      </w:sdt>
      <w:r>
        <w:t xml:space="preserve"> style is </w:t>
      </w:r>
      <w:sdt>
        <w:sdtPr>
          <w:alias w:val="Placeholder"/>
          <w:id w:val="1143"/>
          <w:temporary/>
          <w:showingPlcHdr/>
          <w:text/>
        </w:sdtPr>
        <w:sdtContent>
          <w:r>
            <w:rPr>
              <w:rStyle w:val="UAPPlaceholder"/>
            </w:rPr>
            <w:t>&lt;adopted / rejected&gt;</w:t>
          </w:r>
        </w:sdtContent>
      </w:sdt>
      <w:r>
        <w:t xml:space="preserve"> for the target system because </w:t>
      </w:r>
      <w:sdt>
        <w:sdtPr>
          <w:alias w:val="Placeholder"/>
          <w:id w:val="1144"/>
          <w:temporary/>
          <w:showingPlcHdr/>
          <w:text/>
        </w:sdtPr>
        <w:sdtContent>
          <w:r>
            <w:rPr>
              <w:rStyle w:val="UAPPlaceholder"/>
            </w:rPr>
            <w:t>&lt;rationale&gt;</w:t>
          </w:r>
        </w:sdtContent>
      </w:sdt>
      <w:r>
        <w:t>.</w:t>
      </w:r>
    </w:p>
    <w:p w14:paraId="0D07CF47" w14:textId="77777777" w:rsidR="00CB54BC" w:rsidRDefault="00000000">
      <w:pPr>
        <w:pStyle w:val="UAPGuidance"/>
      </w:pPr>
      <w:r>
        <w:rPr>
          <w:b/>
          <w:bCs/>
        </w:rPr>
        <w:t>Guidance</w:t>
      </w:r>
      <w:r>
        <w:t xml:space="preserve">  ▸  </w:t>
      </w:r>
      <w:r>
        <w:rPr>
          <w:b/>
          <w:bCs/>
        </w:rPr>
        <w:t xml:space="preserve">Rules: </w:t>
      </w:r>
      <w:r>
        <w:t>High situational alignment → adopt if benefits and mitigation are favorable; Medium → adopt only if both are significantly high; Low → reject.</w:t>
      </w:r>
    </w:p>
    <w:p w14:paraId="194C4332" w14:textId="77777777" w:rsidR="00CB54BC" w:rsidRDefault="00CB54BC">
      <w:pPr>
        <w:pStyle w:val="BodyText"/>
        <w:spacing w:after="0"/>
      </w:pPr>
    </w:p>
    <w:p w14:paraId="1DBA893E" w14:textId="77777777" w:rsidR="00921EE9" w:rsidRDefault="00000000">
      <w:pPr>
        <w:pStyle w:val="UAPLabel"/>
      </w:pPr>
      <w:r>
        <w:t>Step Output</w:t>
      </w:r>
    </w:p>
    <w:p w14:paraId="182FCC38" w14:textId="77777777" w:rsidR="00921EE9" w:rsidRDefault="00000000">
      <w:pPr>
        <w:pStyle w:val="UAPItem"/>
      </w:pPr>
      <w:r>
        <w:t>Consolidated Result</w:t>
      </w:r>
    </w:p>
    <w:p w14:paraId="7CBA38C3" w14:textId="77777777" w:rsidR="00921EE9" w:rsidRDefault="00000000">
      <w:pPr>
        <w:pStyle w:val="UAPItemText"/>
      </w:pPr>
      <w:sdt>
        <w:sdtPr>
          <w:alias w:val="Placeholder"/>
          <w:id w:val="5025"/>
          <w:temporary/>
          <w:showingPlcHdr/>
          <w:text/>
        </w:sdtPr>
        <w:sdtContent>
          <w:r>
            <w:rPr>
              <w:rStyle w:val="UAPPlaceholder"/>
            </w:rPr>
            <w:t>&lt;The artifact that this step delivers to the next step, with a reference to its figure or table&gt;</w:t>
          </w:r>
        </w:sdtContent>
      </w:sdt>
    </w:p>
    <w:p w14:paraId="0F20886E" w14:textId="77777777" w:rsidR="00921EE9" w:rsidRDefault="00000000">
      <w:pPr>
        <w:pStyle w:val="UAPItem"/>
      </w:pPr>
      <w:r>
        <w:t>Decisions and Rationale</w:t>
      </w:r>
    </w:p>
    <w:p w14:paraId="6E1E938A" w14:textId="77777777" w:rsidR="00921EE9" w:rsidRDefault="00000000">
      <w:pPr>
        <w:pStyle w:val="UAPItemText"/>
      </w:pPr>
      <w:sdt>
        <w:sdtPr>
          <w:alias w:val="Placeholder"/>
          <w:id w:val="5026"/>
          <w:temporary/>
          <w:showingPlcHdr/>
          <w:text/>
        </w:sdtPr>
        <w:sdtContent>
          <w:r>
            <w:rPr>
              <w:rStyle w:val="UAPPlaceholder"/>
            </w:rPr>
            <w:t>&lt;D-A3-2-1. &lt;Decision&gt;: &lt;rationale and alternatives considered&gt;&gt;</w:t>
          </w:r>
        </w:sdtContent>
      </w:sdt>
    </w:p>
    <w:p w14:paraId="260EFC16" w14:textId="77777777" w:rsidR="00921EE9" w:rsidRDefault="00000000">
      <w:pPr>
        <w:pStyle w:val="UAPItem"/>
      </w:pPr>
      <w:r>
        <w:t>Requirements Addressed</w:t>
      </w:r>
    </w:p>
    <w:p w14:paraId="27E9A1A6" w14:textId="77777777" w:rsidR="00921EE9" w:rsidRDefault="00000000">
      <w:pPr>
        <w:pStyle w:val="UAPItemText"/>
      </w:pPr>
      <w:sdt>
        <w:sdtPr>
          <w:alias w:val="Placeholder"/>
          <w:id w:val="5027"/>
          <w:temporary/>
          <w:showingPlcHdr/>
          <w:text/>
        </w:sdtPr>
        <w:sdtContent>
          <w:r>
            <w:rPr>
              <w:rStyle w:val="UAPPlaceholder"/>
            </w:rPr>
            <w:t>&lt;Identifiers of the requirements, concerns, or NFR items addressed by this step&gt;</w:t>
          </w:r>
        </w:sdtContent>
      </w:sdt>
    </w:p>
    <w:p w14:paraId="48EB25FC"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001D15BC" w14:textId="77777777" w:rsidR="00CB54BC" w:rsidRDefault="00000000">
      <w:pPr>
        <w:pStyle w:val="Heading2"/>
      </w:pPr>
      <w:bookmarkStart w:id="49" w:name="_Toc243031622"/>
      <w:r>
        <w:t>Step 3. Integrate Architecture Styles</w:t>
      </w:r>
      <w:bookmarkEnd w:id="49"/>
    </w:p>
    <w:p w14:paraId="76D770F6" w14:textId="77777777" w:rsidR="00CB54BC" w:rsidRDefault="00000000">
      <w:pPr>
        <w:pStyle w:val="BodyText"/>
      </w:pPr>
      <w:r>
        <w:t>This step integrates the adopted architecture styles into a coherent schematic architecture. Each style is first instantiated by adapting its structural layout to the target system and naming its elements; the styles are then merged, in order of decreasing layout coverage, by mapping the structural elements that play equivalent roles.</w:t>
      </w:r>
    </w:p>
    <w:p w14:paraId="4CCB9DDE" w14:textId="77777777" w:rsidR="00CB54BC" w:rsidRDefault="00000000">
      <w:pPr>
        <w:pStyle w:val="BodyText"/>
      </w:pPr>
      <w:r>
        <w:t>The step integrates the tier-based architecture styles: Client-Server, N-Tier, and Peer-to-Peer, and the load-balancing styles Broker, Dispatcher, Master-Slave, and Edge Computing.</w:t>
      </w:r>
    </w:p>
    <w:p w14:paraId="3A741BB9" w14:textId="77777777" w:rsidR="00CB54BC" w:rsidRDefault="00000000">
      <w:pPr>
        <w:pStyle w:val="BodyText"/>
      </w:pPr>
      <w:r>
        <w:t xml:space="preserve">The result of </w:t>
      </w:r>
      <w:sdt>
        <w:sdtPr>
          <w:alias w:val="Placeholder"/>
          <w:id w:val="1145"/>
          <w:temporary/>
          <w:showingPlcHdr/>
          <w:text/>
        </w:sdtPr>
        <w:sdtContent>
          <w:r>
            <w:rPr>
              <w:rStyle w:val="UAPPlaceholder"/>
            </w:rPr>
            <w:t>&lt;instantiating / integrating&gt;</w:t>
          </w:r>
        </w:sdtContent>
      </w:sdt>
      <w:r>
        <w:t xml:space="preserve"> </w:t>
      </w:r>
      <w:sdt>
        <w:sdtPr>
          <w:alias w:val="Placeholder"/>
          <w:id w:val="1146"/>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4242E62F" w14:textId="77777777">
        <w:trPr>
          <w:trHeight w:val="2200"/>
        </w:trPr>
        <w:tc>
          <w:tcPr>
            <w:tcW w:w="9360" w:type="dxa"/>
            <w:vAlign w:val="center"/>
          </w:tcPr>
          <w:p w14:paraId="13586C64" w14:textId="77777777" w:rsidR="00CB54BC" w:rsidRDefault="00000000">
            <w:pPr>
              <w:pStyle w:val="TableText"/>
              <w:jc w:val="center"/>
            </w:pPr>
            <w:sdt>
              <w:sdtPr>
                <w:alias w:val="Placeholder"/>
                <w:id w:val="1147"/>
                <w:temporary/>
                <w:showingPlcHdr/>
                <w:text/>
              </w:sdtPr>
              <w:sdtContent>
                <w:r>
                  <w:rPr>
                    <w:rStyle w:val="UAPPlaceholder"/>
                  </w:rPr>
                  <w:t>&lt;Insert figure: Integrating Architecture Styles with Tiers&gt;</w:t>
                </w:r>
              </w:sdtContent>
            </w:sdt>
          </w:p>
        </w:tc>
      </w:tr>
    </w:tbl>
    <w:p w14:paraId="1B857936" w14:textId="77777777" w:rsidR="00CB54BC" w:rsidRDefault="00000000">
      <w:pPr>
        <w:pStyle w:val="Caption"/>
      </w:pPr>
      <w:r>
        <w:t xml:space="preserve">Figure </w:t>
      </w:r>
      <w:r>
        <w:fldChar w:fldCharType="begin"/>
      </w:r>
      <w:r>
        <w:instrText>SEQ Figure \* ARABIC</w:instrText>
      </w:r>
      <w:r>
        <w:fldChar w:fldCharType="separate"/>
      </w:r>
      <w:r w:rsidR="007A4ADA">
        <w:rPr>
          <w:noProof/>
        </w:rPr>
        <w:t>3</w:t>
      </w:r>
      <w:r>
        <w:fldChar w:fldCharType="end"/>
      </w:r>
      <w:r>
        <w:t>. Integrating Architecture Styles with Tiers</w:t>
      </w:r>
    </w:p>
    <w:p w14:paraId="6A87C1D0" w14:textId="77777777" w:rsidR="00CB54BC" w:rsidRDefault="00000000">
      <w:pPr>
        <w:pStyle w:val="BodyText"/>
      </w:pPr>
      <w:sdt>
        <w:sdtPr>
          <w:alias w:val="Placeholder"/>
          <w:id w:val="1148"/>
          <w:temporary/>
          <w:showingPlcHdr/>
          <w:text/>
        </w:sdtPr>
        <w:sdtContent>
          <w:r>
            <w:rPr>
              <w:rStyle w:val="UAPPlaceholder"/>
            </w:rPr>
            <w:t>&lt;Describe the integration shown in the figure and the rationale for the mapping of structural elements.&gt;</w:t>
          </w:r>
        </w:sdtContent>
      </w:sdt>
    </w:p>
    <w:p w14:paraId="7523476A"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2584DBD3" w14:textId="77777777" w:rsidR="00CB54BC" w:rsidRDefault="00CB54BC">
      <w:pPr>
        <w:pStyle w:val="BodyText"/>
        <w:spacing w:after="0"/>
      </w:pPr>
    </w:p>
    <w:p w14:paraId="00226BF9" w14:textId="77777777" w:rsidR="00CB54BC" w:rsidRDefault="00000000">
      <w:pPr>
        <w:pStyle w:val="BodyText"/>
      </w:pPr>
      <w:r>
        <w:t>The step integrates the service-based architecture styles, such as Microservices, Component-as-a-Service, and Service-Oriented Architecture.</w:t>
      </w:r>
    </w:p>
    <w:p w14:paraId="4394DB71" w14:textId="77777777" w:rsidR="00CB54BC" w:rsidRDefault="00000000">
      <w:pPr>
        <w:pStyle w:val="BodyText"/>
      </w:pPr>
      <w:r>
        <w:t xml:space="preserve">The result of </w:t>
      </w:r>
      <w:sdt>
        <w:sdtPr>
          <w:alias w:val="Placeholder"/>
          <w:id w:val="1149"/>
          <w:temporary/>
          <w:showingPlcHdr/>
          <w:text/>
        </w:sdtPr>
        <w:sdtContent>
          <w:r>
            <w:rPr>
              <w:rStyle w:val="UAPPlaceholder"/>
            </w:rPr>
            <w:t>&lt;instantiating / integrating&gt;</w:t>
          </w:r>
        </w:sdtContent>
      </w:sdt>
      <w:r>
        <w:t xml:space="preserve"> </w:t>
      </w:r>
      <w:sdt>
        <w:sdtPr>
          <w:alias w:val="Placeholder"/>
          <w:id w:val="1150"/>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3914DED9" w14:textId="77777777">
        <w:trPr>
          <w:trHeight w:val="2200"/>
        </w:trPr>
        <w:tc>
          <w:tcPr>
            <w:tcW w:w="9360" w:type="dxa"/>
            <w:vAlign w:val="center"/>
          </w:tcPr>
          <w:p w14:paraId="40B3496E" w14:textId="77777777" w:rsidR="00CB54BC" w:rsidRDefault="00000000">
            <w:pPr>
              <w:pStyle w:val="TableText"/>
              <w:jc w:val="center"/>
            </w:pPr>
            <w:sdt>
              <w:sdtPr>
                <w:alias w:val="Placeholder"/>
                <w:id w:val="1151"/>
                <w:temporary/>
                <w:showingPlcHdr/>
                <w:text/>
              </w:sdtPr>
              <w:sdtContent>
                <w:r>
                  <w:rPr>
                    <w:rStyle w:val="UAPPlaceholder"/>
                  </w:rPr>
                  <w:t>&lt;Insert figure: Integrating Architecture Styles with Services&gt;</w:t>
                </w:r>
              </w:sdtContent>
            </w:sdt>
          </w:p>
        </w:tc>
      </w:tr>
    </w:tbl>
    <w:p w14:paraId="70B5F529" w14:textId="77777777" w:rsidR="00CB54BC" w:rsidRDefault="00000000">
      <w:pPr>
        <w:pStyle w:val="Caption"/>
      </w:pPr>
      <w:r>
        <w:t xml:space="preserve">Figure </w:t>
      </w:r>
      <w:r>
        <w:fldChar w:fldCharType="begin"/>
      </w:r>
      <w:r>
        <w:instrText>SEQ Figure \* ARABIC</w:instrText>
      </w:r>
      <w:r>
        <w:fldChar w:fldCharType="separate"/>
      </w:r>
      <w:r w:rsidR="007A4ADA">
        <w:rPr>
          <w:noProof/>
        </w:rPr>
        <w:t>4</w:t>
      </w:r>
      <w:r>
        <w:fldChar w:fldCharType="end"/>
      </w:r>
      <w:r>
        <w:t>. Integrating Architecture Styles with Services</w:t>
      </w:r>
    </w:p>
    <w:p w14:paraId="0F8B06EE" w14:textId="77777777" w:rsidR="00CB54BC" w:rsidRDefault="00000000">
      <w:pPr>
        <w:pStyle w:val="BodyText"/>
      </w:pPr>
      <w:sdt>
        <w:sdtPr>
          <w:alias w:val="Placeholder"/>
          <w:id w:val="1152"/>
          <w:temporary/>
          <w:showingPlcHdr/>
          <w:text/>
        </w:sdtPr>
        <w:sdtContent>
          <w:r>
            <w:rPr>
              <w:rStyle w:val="UAPPlaceholder"/>
            </w:rPr>
            <w:t>&lt;Describe the integration shown in the figure and the rationale for the mapping of structural elements.&gt;</w:t>
          </w:r>
        </w:sdtContent>
      </w:sdt>
    </w:p>
    <w:p w14:paraId="639594A0" w14:textId="77777777" w:rsidR="00921EE9" w:rsidRDefault="00000000">
      <w:pPr>
        <w:pStyle w:val="UAPGuidance"/>
      </w:pPr>
      <w:r>
        <w:rPr>
          <w:b/>
          <w:bCs/>
        </w:rPr>
        <w:t>Guidance</w:t>
      </w:r>
      <w:r>
        <w:t xml:space="preserve">  ▸  </w:t>
      </w:r>
      <w:r>
        <w:rPr>
          <w:b/>
          <w:bCs/>
        </w:rPr>
        <w:t xml:space="preserve">Conditional: </w:t>
      </w:r>
      <w:r>
        <w:t>This entry applies only when a service-based style (Microservices, Component-as-a-Service, Service-Oriented Architecture) was adopted in Step 2. Otherwise, omit the entry and state the reason in the Step Output.</w:t>
      </w:r>
    </w:p>
    <w:p w14:paraId="7C73B8DB"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58B74210" w14:textId="77777777" w:rsidR="00CB54BC" w:rsidRDefault="00CB54BC">
      <w:pPr>
        <w:pStyle w:val="BodyText"/>
        <w:spacing w:after="0"/>
      </w:pPr>
    </w:p>
    <w:p w14:paraId="66E2939A" w14:textId="77777777" w:rsidR="00CB54BC" w:rsidRDefault="00000000">
      <w:pPr>
        <w:pStyle w:val="BodyText"/>
      </w:pPr>
      <w:r>
        <w:t>The step integrates the layer-based architecture styles: Layered, Model-View-Controller (MVC), and the variants of MVC.</w:t>
      </w:r>
    </w:p>
    <w:p w14:paraId="1D456C3D" w14:textId="77777777" w:rsidR="00CB54BC" w:rsidRDefault="00000000">
      <w:pPr>
        <w:pStyle w:val="BodyText"/>
      </w:pPr>
      <w:r>
        <w:t xml:space="preserve">The result of </w:t>
      </w:r>
      <w:sdt>
        <w:sdtPr>
          <w:alias w:val="Placeholder"/>
          <w:id w:val="1153"/>
          <w:temporary/>
          <w:showingPlcHdr/>
          <w:text/>
        </w:sdtPr>
        <w:sdtContent>
          <w:r>
            <w:rPr>
              <w:rStyle w:val="UAPPlaceholder"/>
            </w:rPr>
            <w:t>&lt;instantiating / integrating&gt;</w:t>
          </w:r>
        </w:sdtContent>
      </w:sdt>
      <w:r>
        <w:t xml:space="preserve"> </w:t>
      </w:r>
      <w:sdt>
        <w:sdtPr>
          <w:alias w:val="Placeholder"/>
          <w:id w:val="1154"/>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3EAFB79" w14:textId="77777777">
        <w:trPr>
          <w:trHeight w:val="2200"/>
        </w:trPr>
        <w:tc>
          <w:tcPr>
            <w:tcW w:w="9360" w:type="dxa"/>
            <w:vAlign w:val="center"/>
          </w:tcPr>
          <w:p w14:paraId="0B562C37" w14:textId="77777777" w:rsidR="00CB54BC" w:rsidRDefault="00000000">
            <w:pPr>
              <w:pStyle w:val="TableText"/>
              <w:jc w:val="center"/>
            </w:pPr>
            <w:sdt>
              <w:sdtPr>
                <w:alias w:val="Placeholder"/>
                <w:id w:val="1155"/>
                <w:temporary/>
                <w:showingPlcHdr/>
                <w:text/>
              </w:sdtPr>
              <w:sdtContent>
                <w:r>
                  <w:rPr>
                    <w:rStyle w:val="UAPPlaceholder"/>
                  </w:rPr>
                  <w:t>&lt;Insert figure: Integrating Architecture Styles with Layers&gt;</w:t>
                </w:r>
              </w:sdtContent>
            </w:sdt>
          </w:p>
        </w:tc>
      </w:tr>
    </w:tbl>
    <w:p w14:paraId="68BDFAFD" w14:textId="77777777" w:rsidR="00CB54BC" w:rsidRDefault="00000000">
      <w:pPr>
        <w:pStyle w:val="Caption"/>
      </w:pPr>
      <w:r>
        <w:t xml:space="preserve">Figure </w:t>
      </w:r>
      <w:r>
        <w:fldChar w:fldCharType="begin"/>
      </w:r>
      <w:r>
        <w:instrText>SEQ Figure \* ARABIC</w:instrText>
      </w:r>
      <w:r>
        <w:fldChar w:fldCharType="separate"/>
      </w:r>
      <w:r w:rsidR="007A4ADA">
        <w:rPr>
          <w:noProof/>
        </w:rPr>
        <w:t>5</w:t>
      </w:r>
      <w:r>
        <w:fldChar w:fldCharType="end"/>
      </w:r>
      <w:r>
        <w:t>. Integrating Architecture Styles with Layers</w:t>
      </w:r>
    </w:p>
    <w:p w14:paraId="5B52B84A" w14:textId="77777777" w:rsidR="00CB54BC" w:rsidRDefault="00000000">
      <w:pPr>
        <w:pStyle w:val="BodyText"/>
      </w:pPr>
      <w:sdt>
        <w:sdtPr>
          <w:alias w:val="Placeholder"/>
          <w:id w:val="1156"/>
          <w:temporary/>
          <w:showingPlcHdr/>
          <w:text/>
        </w:sdtPr>
        <w:sdtContent>
          <w:r>
            <w:rPr>
              <w:rStyle w:val="UAPPlaceholder"/>
            </w:rPr>
            <w:t>&lt;Describe the integration shown in the figure and the rationale for the mapping of structural elements.&gt;</w:t>
          </w:r>
        </w:sdtContent>
      </w:sdt>
    </w:p>
    <w:p w14:paraId="0F74DCCE" w14:textId="77777777" w:rsidR="00921EE9" w:rsidRDefault="00000000">
      <w:pPr>
        <w:pStyle w:val="UAPGuidance"/>
      </w:pPr>
      <w:r>
        <w:rPr>
          <w:b/>
          <w:bCs/>
        </w:rPr>
        <w:t>Guidance</w:t>
      </w:r>
      <w:r>
        <w:t xml:space="preserve">  ▸  </w:t>
      </w:r>
      <w:r>
        <w:rPr>
          <w:b/>
          <w:bCs/>
        </w:rPr>
        <w:t xml:space="preserve">Conditional: </w:t>
      </w:r>
      <w:r>
        <w:t>This entry applies only when a layer-based style (Layered, MVC, MVP, MVVM) was adopted in Step 2. Otherwise, omit the entry and state the reason in the Step Output.</w:t>
      </w:r>
    </w:p>
    <w:p w14:paraId="11479039"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6138A119" w14:textId="77777777" w:rsidR="00CB54BC" w:rsidRDefault="00CB54BC">
      <w:pPr>
        <w:pStyle w:val="BodyText"/>
        <w:spacing w:after="0"/>
      </w:pPr>
    </w:p>
    <w:p w14:paraId="2CAA32EC" w14:textId="77777777" w:rsidR="00CB54BC" w:rsidRDefault="00000000">
      <w:pPr>
        <w:pStyle w:val="BodyText"/>
      </w:pPr>
      <w:r>
        <w:t>The step integrates the behavior-based architecture styles, which define invocation or interaction paradigms, such as Batch Sequential, Pipe-and-Filter, Event-Driven, and Publish-Subscribe; they are typically integrated by refining the control layer.</w:t>
      </w:r>
    </w:p>
    <w:p w14:paraId="18704E3F" w14:textId="77777777" w:rsidR="00CB54BC" w:rsidRDefault="00000000">
      <w:pPr>
        <w:pStyle w:val="BodyText"/>
      </w:pPr>
      <w:r>
        <w:t xml:space="preserve">The result of </w:t>
      </w:r>
      <w:sdt>
        <w:sdtPr>
          <w:alias w:val="Placeholder"/>
          <w:id w:val="1157"/>
          <w:temporary/>
          <w:showingPlcHdr/>
          <w:text/>
        </w:sdtPr>
        <w:sdtContent>
          <w:r>
            <w:rPr>
              <w:rStyle w:val="UAPPlaceholder"/>
            </w:rPr>
            <w:t>&lt;instantiating / integrating&gt;</w:t>
          </w:r>
        </w:sdtContent>
      </w:sdt>
      <w:r>
        <w:t xml:space="preserve"> </w:t>
      </w:r>
      <w:sdt>
        <w:sdtPr>
          <w:alias w:val="Placeholder"/>
          <w:id w:val="1158"/>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6D0F881" w14:textId="77777777">
        <w:trPr>
          <w:trHeight w:val="2200"/>
        </w:trPr>
        <w:tc>
          <w:tcPr>
            <w:tcW w:w="9360" w:type="dxa"/>
            <w:vAlign w:val="center"/>
          </w:tcPr>
          <w:p w14:paraId="27767771" w14:textId="77777777" w:rsidR="00CB54BC" w:rsidRDefault="00000000">
            <w:pPr>
              <w:pStyle w:val="TableText"/>
              <w:jc w:val="center"/>
            </w:pPr>
            <w:sdt>
              <w:sdtPr>
                <w:alias w:val="Placeholder"/>
                <w:id w:val="1159"/>
                <w:temporary/>
                <w:showingPlcHdr/>
                <w:text/>
              </w:sdtPr>
              <w:sdtContent>
                <w:r>
                  <w:rPr>
                    <w:rStyle w:val="UAPPlaceholder"/>
                  </w:rPr>
                  <w:t>&lt;Insert figure: Integrating Architecture Styles with Behavior&gt;</w:t>
                </w:r>
              </w:sdtContent>
            </w:sdt>
          </w:p>
        </w:tc>
      </w:tr>
    </w:tbl>
    <w:p w14:paraId="19DA2729" w14:textId="77777777" w:rsidR="00CB54BC" w:rsidRDefault="00000000">
      <w:pPr>
        <w:pStyle w:val="Caption"/>
      </w:pPr>
      <w:r>
        <w:t xml:space="preserve">Figure </w:t>
      </w:r>
      <w:r>
        <w:fldChar w:fldCharType="begin"/>
      </w:r>
      <w:r>
        <w:instrText>SEQ Figure \* ARABIC</w:instrText>
      </w:r>
      <w:r>
        <w:fldChar w:fldCharType="separate"/>
      </w:r>
      <w:r w:rsidR="007A4ADA">
        <w:rPr>
          <w:noProof/>
        </w:rPr>
        <w:t>6</w:t>
      </w:r>
      <w:r>
        <w:fldChar w:fldCharType="end"/>
      </w:r>
      <w:r>
        <w:t>. Integrating Architecture Styles with Behavior</w:t>
      </w:r>
    </w:p>
    <w:p w14:paraId="611D0F82" w14:textId="77777777" w:rsidR="00CB54BC" w:rsidRDefault="00000000">
      <w:pPr>
        <w:pStyle w:val="BodyText"/>
      </w:pPr>
      <w:sdt>
        <w:sdtPr>
          <w:alias w:val="Placeholder"/>
          <w:id w:val="1160"/>
          <w:temporary/>
          <w:showingPlcHdr/>
          <w:text/>
        </w:sdtPr>
        <w:sdtContent>
          <w:r>
            <w:rPr>
              <w:rStyle w:val="UAPPlaceholder"/>
            </w:rPr>
            <w:t>&lt;Describe the integration shown in the figure and the rationale for the mapping of structural elements.&gt;</w:t>
          </w:r>
        </w:sdtContent>
      </w:sdt>
    </w:p>
    <w:p w14:paraId="32E8D03C" w14:textId="77777777" w:rsidR="00921EE9" w:rsidRDefault="00000000">
      <w:pPr>
        <w:pStyle w:val="UAPGuidance"/>
      </w:pPr>
      <w:r>
        <w:rPr>
          <w:b/>
          <w:bCs/>
        </w:rPr>
        <w:t>Guidance</w:t>
      </w:r>
      <w:r>
        <w:t xml:space="preserve">  ▸  </w:t>
      </w:r>
      <w:r>
        <w:rPr>
          <w:b/>
          <w:bCs/>
        </w:rPr>
        <w:t xml:space="preserve">Conditional: </w:t>
      </w:r>
      <w:r>
        <w:t>This entry applies only when a behavior-based style (Pipe-and-Filter, Batch Sequential, Event-Driven, Publish–Subscribe) was adopted in Step 2. Otherwise, omit the entry and state the reason in the Step Output.</w:t>
      </w:r>
    </w:p>
    <w:p w14:paraId="288957C1"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55FA627A" w14:textId="77777777" w:rsidR="00CB54BC" w:rsidRDefault="00CB54BC">
      <w:pPr>
        <w:pStyle w:val="BodyText"/>
        <w:spacing w:after="0"/>
      </w:pPr>
    </w:p>
    <w:p w14:paraId="116D1F65" w14:textId="77777777" w:rsidR="00CB54BC" w:rsidRDefault="00000000">
      <w:pPr>
        <w:pStyle w:val="BodyText"/>
      </w:pPr>
      <w:r>
        <w:t>The step integrates the adaptability-oriented architecture styles, such as Microkernel, Microservices, and Blackboard, by defining the placeholders for fixed and variable elements and the schemes for binding variants.</w:t>
      </w:r>
    </w:p>
    <w:p w14:paraId="225A1054" w14:textId="77777777" w:rsidR="00CB54BC" w:rsidRDefault="00000000">
      <w:pPr>
        <w:pStyle w:val="BodyText"/>
      </w:pPr>
      <w:r>
        <w:t xml:space="preserve">The result of </w:t>
      </w:r>
      <w:sdt>
        <w:sdtPr>
          <w:alias w:val="Placeholder"/>
          <w:id w:val="1161"/>
          <w:temporary/>
          <w:showingPlcHdr/>
          <w:text/>
        </w:sdtPr>
        <w:sdtContent>
          <w:r>
            <w:rPr>
              <w:rStyle w:val="UAPPlaceholder"/>
            </w:rPr>
            <w:t>&lt;instantiating / integrating&gt;</w:t>
          </w:r>
        </w:sdtContent>
      </w:sdt>
      <w:r>
        <w:t xml:space="preserve"> </w:t>
      </w:r>
      <w:sdt>
        <w:sdtPr>
          <w:alias w:val="Placeholder"/>
          <w:id w:val="1162"/>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1E807BB0" w14:textId="77777777">
        <w:trPr>
          <w:trHeight w:val="2200"/>
        </w:trPr>
        <w:tc>
          <w:tcPr>
            <w:tcW w:w="9360" w:type="dxa"/>
            <w:vAlign w:val="center"/>
          </w:tcPr>
          <w:p w14:paraId="7431330D" w14:textId="77777777" w:rsidR="00CB54BC" w:rsidRDefault="00000000">
            <w:pPr>
              <w:pStyle w:val="TableText"/>
              <w:jc w:val="center"/>
            </w:pPr>
            <w:sdt>
              <w:sdtPr>
                <w:alias w:val="Placeholder"/>
                <w:id w:val="1163"/>
                <w:temporary/>
                <w:showingPlcHdr/>
                <w:text/>
              </w:sdtPr>
              <w:sdtContent>
                <w:r>
                  <w:rPr>
                    <w:rStyle w:val="UAPPlaceholder"/>
                  </w:rPr>
                  <w:t>&lt;Insert figure: Integrating Architecture Styles with Adaptability&gt;</w:t>
                </w:r>
              </w:sdtContent>
            </w:sdt>
          </w:p>
        </w:tc>
      </w:tr>
    </w:tbl>
    <w:p w14:paraId="4215D7D8" w14:textId="77777777" w:rsidR="00CB54BC" w:rsidRDefault="00000000">
      <w:pPr>
        <w:pStyle w:val="Caption"/>
      </w:pPr>
      <w:r>
        <w:t xml:space="preserve">Figure </w:t>
      </w:r>
      <w:r>
        <w:fldChar w:fldCharType="begin"/>
      </w:r>
      <w:r>
        <w:instrText>SEQ Figure \* ARABIC</w:instrText>
      </w:r>
      <w:r>
        <w:fldChar w:fldCharType="separate"/>
      </w:r>
      <w:r w:rsidR="007A4ADA">
        <w:rPr>
          <w:noProof/>
        </w:rPr>
        <w:t>7</w:t>
      </w:r>
      <w:r>
        <w:fldChar w:fldCharType="end"/>
      </w:r>
      <w:r>
        <w:t>. Integrating Architecture Styles with Adaptability</w:t>
      </w:r>
    </w:p>
    <w:p w14:paraId="5B064931" w14:textId="77777777" w:rsidR="00CB54BC" w:rsidRDefault="00000000">
      <w:pPr>
        <w:pStyle w:val="BodyText"/>
      </w:pPr>
      <w:sdt>
        <w:sdtPr>
          <w:alias w:val="Placeholder"/>
          <w:id w:val="1164"/>
          <w:temporary/>
          <w:showingPlcHdr/>
          <w:text/>
        </w:sdtPr>
        <w:sdtContent>
          <w:r>
            <w:rPr>
              <w:rStyle w:val="UAPPlaceholder"/>
            </w:rPr>
            <w:t>&lt;Describe the integration shown in the figure and the rationale for the mapping of structural elements.&gt;</w:t>
          </w:r>
        </w:sdtContent>
      </w:sdt>
    </w:p>
    <w:p w14:paraId="1B32C0D5" w14:textId="77777777" w:rsidR="00921EE9" w:rsidRDefault="00000000">
      <w:pPr>
        <w:pStyle w:val="UAPGuidance"/>
      </w:pPr>
      <w:r>
        <w:rPr>
          <w:b/>
          <w:bCs/>
        </w:rPr>
        <w:t>Guidance</w:t>
      </w:r>
      <w:r>
        <w:t xml:space="preserve">  ▸  </w:t>
      </w:r>
      <w:r>
        <w:rPr>
          <w:b/>
          <w:bCs/>
        </w:rPr>
        <w:t xml:space="preserve">Conditional: </w:t>
      </w:r>
      <w:r>
        <w:t>This entry applies only when an adaptability-oriented style (Microkernel, Microservices, Blackboard) was adopted in Step 2. Otherwise, omit the entry and state the reason in the Step Output.</w:t>
      </w:r>
    </w:p>
    <w:p w14:paraId="051C71AA"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5F21D5BC" w14:textId="77777777" w:rsidR="00CB54BC" w:rsidRDefault="00CB54BC">
      <w:pPr>
        <w:pStyle w:val="BodyText"/>
        <w:spacing w:after="0"/>
      </w:pPr>
    </w:p>
    <w:p w14:paraId="26E7F8CD" w14:textId="77777777" w:rsidR="00CB54BC" w:rsidRDefault="00000000">
      <w:pPr>
        <w:pStyle w:val="BodyText"/>
      </w:pPr>
      <w:r>
        <w:t>Any adopted architecture styles that have not been incorporated above are integrated here.</w:t>
      </w:r>
    </w:p>
    <w:p w14:paraId="2C40A42B" w14:textId="77777777" w:rsidR="00CB54BC" w:rsidRDefault="00000000">
      <w:pPr>
        <w:pStyle w:val="BodyText"/>
      </w:pPr>
      <w:sdt>
        <w:sdtPr>
          <w:alias w:val="Placeholder"/>
          <w:id w:val="1165"/>
          <w:temporary/>
          <w:showingPlcHdr/>
          <w:text/>
        </w:sdtPr>
        <w:sdtContent>
          <w:r>
            <w:rPr>
              <w:rStyle w:val="UAPPlaceholder"/>
            </w:rPr>
            <w:t>&lt;Describe the integration, or state “There are no remaining architecture styles to integrate.”&gt;</w:t>
          </w:r>
        </w:sdtContent>
      </w:sdt>
    </w:p>
    <w:p w14:paraId="46E6DB57" w14:textId="77777777" w:rsidR="00CB54BC" w:rsidRDefault="00000000">
      <w:pPr>
        <w:pStyle w:val="UAPLabel"/>
      </w:pPr>
      <w:r>
        <w:t>Integrated Schematic Architecture</w:t>
      </w:r>
    </w:p>
    <w:p w14:paraId="21796AA7" w14:textId="77777777" w:rsidR="00CB54BC" w:rsidRDefault="00000000">
      <w:pPr>
        <w:pStyle w:val="BodyText"/>
      </w:pPr>
      <w:r>
        <w:t>The schematic architecture incorporating all adopted architecture styles is shown in the following figure.</w:t>
      </w:r>
    </w:p>
    <w:tbl>
      <w:tblPr>
        <w:tblStyle w:val="UAPFigureBox"/>
        <w:tblW w:w="9360" w:type="dxa"/>
        <w:tblLook w:val="0600" w:firstRow="0" w:lastRow="0" w:firstColumn="0" w:lastColumn="0" w:noHBand="1" w:noVBand="1"/>
      </w:tblPr>
      <w:tblGrid>
        <w:gridCol w:w="9360"/>
      </w:tblGrid>
      <w:tr w:rsidR="00CB54BC" w14:paraId="18208DC1" w14:textId="77777777">
        <w:trPr>
          <w:trHeight w:val="2200"/>
        </w:trPr>
        <w:tc>
          <w:tcPr>
            <w:tcW w:w="9360" w:type="dxa"/>
            <w:vAlign w:val="center"/>
          </w:tcPr>
          <w:p w14:paraId="49FD5E89" w14:textId="77777777" w:rsidR="00CB54BC" w:rsidRDefault="00000000">
            <w:pPr>
              <w:pStyle w:val="TableText"/>
              <w:jc w:val="center"/>
            </w:pPr>
            <w:sdt>
              <w:sdtPr>
                <w:alias w:val="Placeholder"/>
                <w:id w:val="1166"/>
                <w:temporary/>
                <w:showingPlcHdr/>
                <w:text/>
              </w:sdtPr>
              <w:sdtContent>
                <w:r>
                  <w:rPr>
                    <w:rStyle w:val="UAPPlaceholder"/>
                  </w:rPr>
                  <w:t>&lt;Insert figure: Schematic Architecture of the Target System&gt;</w:t>
                </w:r>
              </w:sdtContent>
            </w:sdt>
          </w:p>
        </w:tc>
      </w:tr>
    </w:tbl>
    <w:p w14:paraId="33EAF2BD" w14:textId="77777777" w:rsidR="00CB54BC" w:rsidRDefault="00000000">
      <w:pPr>
        <w:pStyle w:val="Caption"/>
      </w:pPr>
      <w:r>
        <w:t xml:space="preserve">Figure </w:t>
      </w:r>
      <w:r>
        <w:fldChar w:fldCharType="begin"/>
      </w:r>
      <w:r>
        <w:instrText>SEQ Figure \* ARABIC</w:instrText>
      </w:r>
      <w:r>
        <w:fldChar w:fldCharType="separate"/>
      </w:r>
      <w:r w:rsidR="007A4ADA">
        <w:rPr>
          <w:noProof/>
        </w:rPr>
        <w:t>8</w:t>
      </w:r>
      <w:r>
        <w:fldChar w:fldCharType="end"/>
      </w:r>
      <w:r>
        <w:t>. Schematic Architecture of the Target System</w:t>
      </w:r>
    </w:p>
    <w:p w14:paraId="576F1D64" w14:textId="77777777" w:rsidR="00CB54BC" w:rsidRDefault="00000000">
      <w:pPr>
        <w:pStyle w:val="BodyText"/>
      </w:pPr>
      <w:sdt>
        <w:sdtPr>
          <w:alias w:val="Placeholder"/>
          <w:id w:val="1167"/>
          <w:temporary/>
          <w:showingPlcHdr/>
          <w:text/>
        </w:sdtPr>
        <w:sdtContent>
          <w:r>
            <w:rPr>
              <w:rStyle w:val="UAPPlaceholder"/>
            </w:rPr>
            <w:t>&lt;Describe the tiers, the layers within each tier, the functionality and data placeholders, and the principal connectors.&gt;</w:t>
          </w:r>
        </w:sdtContent>
      </w:sdt>
    </w:p>
    <w:p w14:paraId="5CC77246" w14:textId="77777777" w:rsidR="00921EE9" w:rsidRDefault="00000000">
      <w:pPr>
        <w:pStyle w:val="UAPGuidance"/>
      </w:pPr>
      <w:r>
        <w:rPr>
          <w:b/>
          <w:bCs/>
        </w:rPr>
        <w:t>Guidance</w:t>
      </w:r>
      <w:r>
        <w:t xml:space="preserve">  ▸  </w:t>
      </w:r>
      <w:r>
        <w:rPr>
          <w:b/>
          <w:bCs/>
        </w:rPr>
        <w:t xml:space="preserve">Conditional: </w:t>
      </w:r>
      <w:r>
        <w:t>This entry applies only when an adopted style remains that was not integrated above. Otherwise, omit the entry and state the reason in the Step Output.</w:t>
      </w:r>
    </w:p>
    <w:p w14:paraId="1E0301E7" w14:textId="77777777" w:rsidR="00921EE9" w:rsidRDefault="00000000">
      <w:pPr>
        <w:pStyle w:val="UAPLabel"/>
      </w:pPr>
      <w:r>
        <w:t>Step Output</w:t>
      </w:r>
    </w:p>
    <w:p w14:paraId="746CCD09" w14:textId="77777777" w:rsidR="00921EE9" w:rsidRDefault="00000000">
      <w:pPr>
        <w:pStyle w:val="UAPItem"/>
      </w:pPr>
      <w:r>
        <w:t>Consolidated Result</w:t>
      </w:r>
    </w:p>
    <w:p w14:paraId="0D02D579" w14:textId="77777777" w:rsidR="00921EE9" w:rsidRDefault="00000000">
      <w:pPr>
        <w:pStyle w:val="UAPItemText"/>
      </w:pPr>
      <w:sdt>
        <w:sdtPr>
          <w:alias w:val="Placeholder"/>
          <w:id w:val="5028"/>
          <w:temporary/>
          <w:showingPlcHdr/>
          <w:text/>
        </w:sdtPr>
        <w:sdtContent>
          <w:r>
            <w:rPr>
              <w:rStyle w:val="UAPPlaceholder"/>
            </w:rPr>
            <w:t>&lt;The artifact that this step delivers to the next step, with a reference to its figure or table&gt;</w:t>
          </w:r>
        </w:sdtContent>
      </w:sdt>
    </w:p>
    <w:p w14:paraId="40C43888" w14:textId="77777777" w:rsidR="00921EE9" w:rsidRDefault="00000000">
      <w:pPr>
        <w:pStyle w:val="UAPItem"/>
      </w:pPr>
      <w:r>
        <w:t>Decisions and Rationale</w:t>
      </w:r>
    </w:p>
    <w:p w14:paraId="42B98E60" w14:textId="77777777" w:rsidR="00921EE9" w:rsidRDefault="00000000">
      <w:pPr>
        <w:pStyle w:val="UAPItemText"/>
      </w:pPr>
      <w:sdt>
        <w:sdtPr>
          <w:alias w:val="Placeholder"/>
          <w:id w:val="5029"/>
          <w:temporary/>
          <w:showingPlcHdr/>
          <w:text/>
        </w:sdtPr>
        <w:sdtContent>
          <w:r>
            <w:rPr>
              <w:rStyle w:val="UAPPlaceholder"/>
            </w:rPr>
            <w:t>&lt;D-A3-3-1. &lt;Decision&gt;: &lt;rationale and alternatives considered&gt;&gt;</w:t>
          </w:r>
        </w:sdtContent>
      </w:sdt>
    </w:p>
    <w:p w14:paraId="6397D1F7" w14:textId="77777777" w:rsidR="00921EE9" w:rsidRDefault="00000000">
      <w:pPr>
        <w:pStyle w:val="UAPItem"/>
      </w:pPr>
      <w:r>
        <w:t>Requirements Addressed</w:t>
      </w:r>
    </w:p>
    <w:p w14:paraId="525EC972" w14:textId="77777777" w:rsidR="00921EE9" w:rsidRDefault="00000000">
      <w:pPr>
        <w:pStyle w:val="UAPItemText"/>
      </w:pPr>
      <w:sdt>
        <w:sdtPr>
          <w:alias w:val="Placeholder"/>
          <w:id w:val="5030"/>
          <w:temporary/>
          <w:showingPlcHdr/>
          <w:text/>
        </w:sdtPr>
        <w:sdtContent>
          <w:r>
            <w:rPr>
              <w:rStyle w:val="UAPPlaceholder"/>
            </w:rPr>
            <w:t>&lt;Identifiers of the requirements, concerns, or NFR items addressed by this step&gt;</w:t>
          </w:r>
        </w:sdtContent>
      </w:sdt>
    </w:p>
    <w:p w14:paraId="1962F6A7"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049D2F27" w14:textId="77777777" w:rsidR="00CB54BC" w:rsidRDefault="00000000">
      <w:pPr>
        <w:pStyle w:val="Heading2"/>
      </w:pPr>
      <w:bookmarkStart w:id="56" w:name="_Toc243031629"/>
      <w:r>
        <w:t>Step 4. Refine Schematic Architecture</w:t>
      </w:r>
      <w:bookmarkEnd w:id="56"/>
    </w:p>
    <w:p w14:paraId="1D268D6A" w14:textId="77777777" w:rsidR="00CB54BC" w:rsidRDefault="00000000">
      <w:pPr>
        <w:pStyle w:val="BodyText"/>
      </w:pPr>
      <w:r>
        <w:t>This step refines the schematic architecture through additions and modifications so that it fully satisfies the requirements of the target system.</w:t>
      </w:r>
    </w:p>
    <w:p w14:paraId="3F1ECA93" w14:textId="77777777" w:rsidR="00CB54BC" w:rsidRDefault="00000000">
      <w:pPr>
        <w:pStyle w:val="BodyText"/>
      </w:pPr>
      <w:r>
        <w:t>The step refines the structural elements of the schematic architecture, such as tiers, layers, partitions within layers, and external services. The refinements are as follows.</w:t>
      </w:r>
    </w:p>
    <w:p w14:paraId="1B4E2E44" w14:textId="77777777" w:rsidR="00CB54BC" w:rsidRDefault="00000000">
      <w:pPr>
        <w:pStyle w:val="UAPItem"/>
      </w:pPr>
      <w:r>
        <w:t xml:space="preserve">Refinement 1. </w:t>
      </w:r>
      <w:sdt>
        <w:sdtPr>
          <w:alias w:val="Placeholder"/>
          <w:id w:val="1168"/>
          <w:temporary/>
          <w:showingPlcHdr/>
          <w:text/>
        </w:sdtPr>
        <w:sdtContent>
          <w:r>
            <w:rPr>
              <w:rStyle w:val="UAPPlaceholder"/>
            </w:rPr>
            <w:t>&lt;Structural Element&gt;</w:t>
          </w:r>
        </w:sdtContent>
      </w:sdt>
      <w:r>
        <w:t xml:space="preserve">: </w:t>
      </w:r>
      <w:sdt>
        <w:sdtPr>
          <w:alias w:val="Placeholder"/>
          <w:id w:val="1169"/>
          <w:temporary/>
          <w:showingPlcHdr/>
          <w:text/>
        </w:sdtPr>
        <w:sdtContent>
          <w:r>
            <w:rPr>
              <w:rStyle w:val="UAPPlaceholder"/>
            </w:rPr>
            <w:t>&lt;Addition / Modification / Removal&gt;</w:t>
          </w:r>
        </w:sdtContent>
      </w:sdt>
    </w:p>
    <w:p w14:paraId="21519769" w14:textId="77777777" w:rsidR="00CB54BC" w:rsidRDefault="00000000">
      <w:pPr>
        <w:pStyle w:val="UAPItemText"/>
      </w:pPr>
      <w:sdt>
        <w:sdtPr>
          <w:alias w:val="Placeholder"/>
          <w:id w:val="1170"/>
          <w:temporary/>
          <w:showingPlcHdr/>
          <w:text/>
        </w:sdtPr>
        <w:sdtContent>
          <w:r>
            <w:rPr>
              <w:rStyle w:val="UAPPlaceholder"/>
            </w:rPr>
            <w:t>&lt;Description of the refinement and its driver&gt;</w:t>
          </w:r>
        </w:sdtContent>
      </w:sdt>
    </w:p>
    <w:p w14:paraId="522A4D2B" w14:textId="77777777" w:rsidR="00CB54BC" w:rsidRDefault="00000000">
      <w:pPr>
        <w:pStyle w:val="UAPExampleItem"/>
      </w:pPr>
      <w:r>
        <w:t>Refinement 1. Security Layer: Addition</w:t>
      </w:r>
    </w:p>
    <w:p w14:paraId="3BDF4309" w14:textId="77777777" w:rsidR="00CB54BC" w:rsidRDefault="00000000">
      <w:pPr>
        <w:pStyle w:val="UAPExampleItemText"/>
      </w:pPr>
      <w:r>
        <w:t>A security layer is added to each tier to handle authentication and authorization, as required by NFR-4 High Security.</w:t>
      </w:r>
    </w:p>
    <w:p w14:paraId="7F1B96FE" w14:textId="77777777" w:rsidR="00921EE9" w:rsidRDefault="00000000">
      <w:pPr>
        <w:pStyle w:val="UAPGuidance"/>
      </w:pPr>
      <w:r>
        <w:rPr>
          <w:b/>
          <w:bCs/>
        </w:rPr>
        <w:t>Guidance</w:t>
      </w:r>
      <w:r>
        <w:t xml:space="preserve">  ▸  </w:t>
      </w:r>
      <w:r>
        <w:rPr>
          <w:b/>
          <w:bCs/>
        </w:rPr>
        <w:t xml:space="preserve">Conditional: </w:t>
      </w:r>
      <w:r>
        <w:t>This entry applies only when the integrated schematic architecture requires an additional, merged, or split structural element to satisfy the requirements. Otherwise, omit the entry and state the reason in the Step Output.</w:t>
      </w:r>
    </w:p>
    <w:p w14:paraId="607C8F99" w14:textId="77777777" w:rsidR="00CB54BC" w:rsidRDefault="00000000">
      <w:pPr>
        <w:pStyle w:val="UAPGuidance"/>
      </w:pPr>
      <w:r>
        <w:rPr>
          <w:b/>
          <w:bCs/>
        </w:rPr>
        <w:t>Guidance</w:t>
      </w:r>
      <w:r>
        <w:t xml:space="preserve">  ▸  </w:t>
      </w:r>
      <w:r>
        <w:rPr>
          <w:b/>
          <w:bCs/>
        </w:rPr>
        <w:t xml:space="preserve">Rules: </w:t>
      </w:r>
      <w:r>
        <w:t>Also record refinements made in Activities A4–A6, identifying the originating activity.</w:t>
      </w:r>
    </w:p>
    <w:p w14:paraId="2EE11CF9" w14:textId="77777777" w:rsidR="00CB54BC" w:rsidRDefault="00CB54BC">
      <w:pPr>
        <w:pStyle w:val="BodyText"/>
        <w:spacing w:after="0"/>
      </w:pPr>
    </w:p>
    <w:p w14:paraId="535D0EC1" w14:textId="77777777" w:rsidR="00CB54BC" w:rsidRDefault="00000000">
      <w:pPr>
        <w:pStyle w:val="BodyText"/>
      </w:pPr>
      <w:r>
        <w:t>The step refines the connectors of the schematic architecture—their relationship type, cardinality, direction of reference, and interaction scheme—in accordance with the refined structural elements. The refinements are as follows.</w:t>
      </w:r>
    </w:p>
    <w:p w14:paraId="340BE4B8" w14:textId="77777777" w:rsidR="00CB54BC" w:rsidRDefault="00000000">
      <w:pPr>
        <w:pStyle w:val="UAPItem"/>
      </w:pPr>
      <w:r>
        <w:t xml:space="preserve">Refinement 1. </w:t>
      </w:r>
      <w:sdt>
        <w:sdtPr>
          <w:alias w:val="Placeholder"/>
          <w:id w:val="1171"/>
          <w:temporary/>
          <w:showingPlcHdr/>
          <w:text/>
        </w:sdtPr>
        <w:sdtContent>
          <w:r>
            <w:rPr>
              <w:rStyle w:val="UAPPlaceholder"/>
            </w:rPr>
            <w:t>&lt;Source → Target&gt;</w:t>
          </w:r>
        </w:sdtContent>
      </w:sdt>
      <w:r>
        <w:t xml:space="preserve">: </w:t>
      </w:r>
      <w:sdt>
        <w:sdtPr>
          <w:alias w:val="Placeholder"/>
          <w:id w:val="1172"/>
          <w:temporary/>
          <w:showingPlcHdr/>
          <w:text/>
        </w:sdtPr>
        <w:sdtContent>
          <w:r>
            <w:rPr>
              <w:rStyle w:val="UAPPlaceholder"/>
            </w:rPr>
            <w:t>&lt;Addition / Modification / Removal&gt;</w:t>
          </w:r>
        </w:sdtContent>
      </w:sdt>
    </w:p>
    <w:p w14:paraId="4752422E" w14:textId="77777777" w:rsidR="00CB54BC" w:rsidRDefault="00000000">
      <w:pPr>
        <w:pStyle w:val="UAPItemText"/>
      </w:pPr>
      <w:sdt>
        <w:sdtPr>
          <w:alias w:val="Placeholder"/>
          <w:id w:val="1173"/>
          <w:temporary/>
          <w:showingPlcHdr/>
          <w:text/>
        </w:sdtPr>
        <w:sdtContent>
          <w:r>
            <w:rPr>
              <w:rStyle w:val="UAPPlaceholder"/>
            </w:rPr>
            <w:t>&lt;Description and justification&gt;</w:t>
          </w:r>
        </w:sdtContent>
      </w:sdt>
    </w:p>
    <w:p w14:paraId="39C1C8A9" w14:textId="77777777" w:rsidR="00CB54BC" w:rsidRDefault="00000000">
      <w:pPr>
        <w:pStyle w:val="UAPExampleItem"/>
      </w:pPr>
      <w:r>
        <w:t>Refinement 1. Client Control Layer → Server Model Layer: Addition</w:t>
      </w:r>
    </w:p>
    <w:p w14:paraId="5A3BCF17" w14:textId="77777777" w:rsidR="00CB54BC" w:rsidRDefault="00000000">
      <w:pPr>
        <w:pStyle w:val="UAPExampleItemText"/>
      </w:pPr>
      <w:r>
        <w:t>A direct connector removes the transmission bottleneck for bulk rental data.</w:t>
      </w:r>
    </w:p>
    <w:p w14:paraId="43847B13" w14:textId="77777777" w:rsidR="00CB54BC" w:rsidRDefault="00000000">
      <w:pPr>
        <w:pStyle w:val="BodyText"/>
      </w:pPr>
      <w:r>
        <w:t>The refined schematic architecture is shown in the following figure.</w:t>
      </w:r>
    </w:p>
    <w:tbl>
      <w:tblPr>
        <w:tblStyle w:val="UAPFigureBox"/>
        <w:tblW w:w="9360" w:type="dxa"/>
        <w:tblLook w:val="0600" w:firstRow="0" w:lastRow="0" w:firstColumn="0" w:lastColumn="0" w:noHBand="1" w:noVBand="1"/>
      </w:tblPr>
      <w:tblGrid>
        <w:gridCol w:w="9360"/>
      </w:tblGrid>
      <w:tr w:rsidR="00CB54BC" w14:paraId="59F19525" w14:textId="77777777">
        <w:trPr>
          <w:trHeight w:val="2200"/>
        </w:trPr>
        <w:tc>
          <w:tcPr>
            <w:tcW w:w="9360" w:type="dxa"/>
            <w:vAlign w:val="center"/>
          </w:tcPr>
          <w:p w14:paraId="4C7259F3" w14:textId="77777777" w:rsidR="00CB54BC" w:rsidRDefault="00000000">
            <w:pPr>
              <w:pStyle w:val="TableText"/>
              <w:jc w:val="center"/>
            </w:pPr>
            <w:sdt>
              <w:sdtPr>
                <w:alias w:val="Placeholder"/>
                <w:id w:val="1174"/>
                <w:temporary/>
                <w:showingPlcHdr/>
                <w:text/>
              </w:sdtPr>
              <w:sdtContent>
                <w:r>
                  <w:rPr>
                    <w:rStyle w:val="UAPPlaceholder"/>
                  </w:rPr>
                  <w:t>&lt;Insert figure: Refined Schematic Architecture&gt;</w:t>
                </w:r>
              </w:sdtContent>
            </w:sdt>
          </w:p>
        </w:tc>
      </w:tr>
    </w:tbl>
    <w:p w14:paraId="23F38C6D" w14:textId="77777777" w:rsidR="00CB54BC" w:rsidRDefault="00000000">
      <w:pPr>
        <w:pStyle w:val="Caption"/>
      </w:pPr>
      <w:r>
        <w:t xml:space="preserve">Figure </w:t>
      </w:r>
      <w:r>
        <w:fldChar w:fldCharType="begin"/>
      </w:r>
      <w:r>
        <w:instrText>SEQ Figure \* ARABIC</w:instrText>
      </w:r>
      <w:r>
        <w:fldChar w:fldCharType="separate"/>
      </w:r>
      <w:r w:rsidR="007A4ADA">
        <w:rPr>
          <w:noProof/>
        </w:rPr>
        <w:t>9</w:t>
      </w:r>
      <w:r>
        <w:fldChar w:fldCharType="end"/>
      </w:r>
      <w:r>
        <w:t>. Refined Schematic Architecture</w:t>
      </w:r>
    </w:p>
    <w:p w14:paraId="515EFF39" w14:textId="77777777" w:rsidR="00921EE9" w:rsidRDefault="00000000">
      <w:pPr>
        <w:pStyle w:val="UAPGuidance"/>
      </w:pPr>
      <w:r>
        <w:rPr>
          <w:b/>
          <w:bCs/>
        </w:rPr>
        <w:t>Guidance</w:t>
      </w:r>
      <w:r>
        <w:t xml:space="preserve">  ▸  </w:t>
      </w:r>
      <w:r>
        <w:rPr>
          <w:b/>
          <w:bCs/>
        </w:rPr>
        <w:t xml:space="preserve">Conditional: </w:t>
      </w:r>
      <w:r>
        <w:t>This entry applies only when an interaction path required by the requirements is not provided by the adopted styles. Otherwise, omit the entry and state the reason in the Step Output.</w:t>
      </w:r>
    </w:p>
    <w:p w14:paraId="44720E71" w14:textId="77777777" w:rsidR="00CB54BC" w:rsidRDefault="00000000">
      <w:pPr>
        <w:pStyle w:val="UAPGuidance"/>
      </w:pPr>
      <w:r>
        <w:rPr>
          <w:b/>
          <w:bCs/>
        </w:rPr>
        <w:t>Guidance</w:t>
      </w:r>
      <w:r>
        <w:t xml:space="preserve">  ▸  </w:t>
      </w:r>
      <w:r>
        <w:rPr>
          <w:b/>
          <w:bCs/>
        </w:rPr>
        <w:t xml:space="preserve">Rules: </w:t>
      </w:r>
      <w:r>
        <w:t>Justify each new connector by measurable benefit; review the architecture whenever an interaction path defined by a style is modified.</w:t>
      </w:r>
    </w:p>
    <w:p w14:paraId="59489FC6" w14:textId="77777777" w:rsidR="00CB54BC" w:rsidRDefault="00CB54BC">
      <w:pPr>
        <w:pStyle w:val="BodyText"/>
        <w:spacing w:after="0"/>
      </w:pPr>
    </w:p>
    <w:p w14:paraId="522643D3" w14:textId="77777777" w:rsidR="00921EE9" w:rsidRDefault="00000000">
      <w:pPr>
        <w:pStyle w:val="UAPLabel"/>
      </w:pPr>
      <w:r>
        <w:t>Step Output</w:t>
      </w:r>
    </w:p>
    <w:p w14:paraId="2104C7C7" w14:textId="77777777" w:rsidR="00921EE9" w:rsidRDefault="00000000">
      <w:pPr>
        <w:pStyle w:val="UAPItem"/>
      </w:pPr>
      <w:r>
        <w:t>Consolidated Result</w:t>
      </w:r>
    </w:p>
    <w:p w14:paraId="4F70D3C4" w14:textId="77777777" w:rsidR="00921EE9" w:rsidRDefault="00000000">
      <w:pPr>
        <w:pStyle w:val="UAPItemText"/>
      </w:pPr>
      <w:sdt>
        <w:sdtPr>
          <w:alias w:val="Placeholder"/>
          <w:id w:val="5031"/>
          <w:temporary/>
          <w:showingPlcHdr/>
          <w:text/>
        </w:sdtPr>
        <w:sdtContent>
          <w:r>
            <w:rPr>
              <w:rStyle w:val="UAPPlaceholder"/>
            </w:rPr>
            <w:t>&lt;The artifact that this step delivers to the next step, with a reference to its figure or table&gt;</w:t>
          </w:r>
        </w:sdtContent>
      </w:sdt>
    </w:p>
    <w:p w14:paraId="3678E211" w14:textId="77777777" w:rsidR="00921EE9" w:rsidRDefault="00000000">
      <w:pPr>
        <w:pStyle w:val="UAPItem"/>
      </w:pPr>
      <w:r>
        <w:t>Decisions and Rationale</w:t>
      </w:r>
    </w:p>
    <w:p w14:paraId="5685742D" w14:textId="77777777" w:rsidR="00921EE9" w:rsidRDefault="00000000">
      <w:pPr>
        <w:pStyle w:val="UAPItemText"/>
      </w:pPr>
      <w:sdt>
        <w:sdtPr>
          <w:alias w:val="Placeholder"/>
          <w:id w:val="5032"/>
          <w:temporary/>
          <w:showingPlcHdr/>
          <w:text/>
        </w:sdtPr>
        <w:sdtContent>
          <w:r>
            <w:rPr>
              <w:rStyle w:val="UAPPlaceholder"/>
            </w:rPr>
            <w:t>&lt;D-A3-4-1. &lt;Decision&gt;: &lt;rationale and alternatives considered&gt;&gt;</w:t>
          </w:r>
        </w:sdtContent>
      </w:sdt>
    </w:p>
    <w:p w14:paraId="58C6BF8F" w14:textId="77777777" w:rsidR="00921EE9" w:rsidRDefault="00000000">
      <w:pPr>
        <w:pStyle w:val="UAPItem"/>
      </w:pPr>
      <w:r>
        <w:t>Requirements Addressed</w:t>
      </w:r>
    </w:p>
    <w:p w14:paraId="5BAFA94A" w14:textId="77777777" w:rsidR="00921EE9" w:rsidRDefault="00000000">
      <w:pPr>
        <w:pStyle w:val="UAPItemText"/>
      </w:pPr>
      <w:sdt>
        <w:sdtPr>
          <w:alias w:val="Placeholder"/>
          <w:id w:val="5033"/>
          <w:temporary/>
          <w:showingPlcHdr/>
          <w:text/>
        </w:sdtPr>
        <w:sdtContent>
          <w:r>
            <w:rPr>
              <w:rStyle w:val="UAPPlaceholder"/>
            </w:rPr>
            <w:t>&lt;Identifiers of the requirements, concerns, or NFR items addressed by this step&gt;</w:t>
          </w:r>
        </w:sdtContent>
      </w:sdt>
    </w:p>
    <w:p w14:paraId="7CFE5BA3"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450E81AA" w14:textId="77777777" w:rsidR="00CB54BC" w:rsidRDefault="00000000">
      <w:pPr>
        <w:pStyle w:val="UAPActivityTitle"/>
      </w:pPr>
      <w:bookmarkStart w:id="59" w:name="_Toc243031632"/>
      <w:r>
        <w:t>Activity A4a. Design for Functional View</w:t>
      </w:r>
      <w:bookmarkEnd w:id="59"/>
    </w:p>
    <w:p w14:paraId="58911D90" w14:textId="77777777" w:rsidR="00CB54BC" w:rsidRDefault="00000000">
      <w:pPr>
        <w:pStyle w:val="BodyText"/>
      </w:pPr>
      <w:r>
        <w:t>This chapter specifies the architecture of the functional view of the target system. The functional view models the system functionality by identifying functional components, allocating them within the schematic architecture, defining their interfaces, and designing them for functional variability.</w:t>
      </w:r>
    </w:p>
    <w:p w14:paraId="5228101A" w14:textId="77777777" w:rsidR="00CB54BC" w:rsidRDefault="00000000">
      <w:pPr>
        <w:pStyle w:val="Heading2"/>
      </w:pPr>
      <w:bookmarkStart w:id="60" w:name="_Toc243031633"/>
      <w:r>
        <w:t>Step 1. Refine Use Case Model</w:t>
      </w:r>
      <w:bookmarkEnd w:id="60"/>
    </w:p>
    <w:p w14:paraId="65FE99C6" w14:textId="77777777" w:rsidR="00CB54BC" w:rsidRDefault="00000000">
      <w:pPr>
        <w:pStyle w:val="BodyText"/>
      </w:pPr>
      <w:r>
        <w:t>This step refines the context-level use case model by elaborating its functional groups, actors, use cases, and relationships, and by describing the complex use cases.</w:t>
      </w:r>
    </w:p>
    <w:p w14:paraId="7D74DAE1" w14:textId="77777777" w:rsidR="00CB54BC" w:rsidRDefault="00000000">
      <w:pPr>
        <w:pStyle w:val="BodyText"/>
      </w:pPr>
      <w:r>
        <w:t>The step refines the functional groups identified in the context model. The refined functional groups are as follows.</w:t>
      </w:r>
    </w:p>
    <w:p w14:paraId="06FDEC7E" w14:textId="77777777" w:rsidR="00CB54BC" w:rsidRDefault="00000000">
      <w:pPr>
        <w:pStyle w:val="UAPItem"/>
      </w:pPr>
      <w:sdt>
        <w:sdtPr>
          <w:alias w:val="Placeholder"/>
          <w:id w:val="1175"/>
          <w:temporary/>
          <w:showingPlcHdr/>
          <w:text/>
        </w:sdtPr>
        <w:sdtContent>
          <w:r>
            <w:rPr>
              <w:rStyle w:val="UAPPlaceholder"/>
            </w:rPr>
            <w:t>&lt;Functional Group Name&gt;</w:t>
          </w:r>
        </w:sdtContent>
      </w:sdt>
      <w:r>
        <w:t xml:space="preserve"> (</w:t>
      </w:r>
      <w:sdt>
        <w:sdtPr>
          <w:alias w:val="Placeholder"/>
          <w:id w:val="1176"/>
          <w:temporary/>
          <w:showingPlcHdr/>
          <w:text/>
        </w:sdtPr>
        <w:sdtContent>
          <w:r>
            <w:rPr>
              <w:rStyle w:val="UAPPlaceholder"/>
            </w:rPr>
            <w:t>&lt;XX&gt;</w:t>
          </w:r>
        </w:sdtContent>
      </w:sdt>
      <w:r>
        <w:t>)</w:t>
      </w:r>
    </w:p>
    <w:p w14:paraId="56664FE6" w14:textId="77777777" w:rsidR="00CB54BC" w:rsidRDefault="00000000">
      <w:pPr>
        <w:pStyle w:val="UAPItemText"/>
      </w:pPr>
      <w:sdt>
        <w:sdtPr>
          <w:alias w:val="Placeholder"/>
          <w:id w:val="1177"/>
          <w:temporary/>
          <w:showingPlcHdr/>
          <w:text/>
        </w:sdtPr>
        <w:sdtContent>
          <w:r>
            <w:rPr>
              <w:rStyle w:val="UAPPlaceholder"/>
            </w:rPr>
            <w:t>&lt;Unchanged / Added / Split / Merged; rationale for the refinement&gt;</w:t>
          </w:r>
        </w:sdtContent>
      </w:sdt>
    </w:p>
    <w:p w14:paraId="2E141840" w14:textId="77777777" w:rsidR="00CB54BC" w:rsidRDefault="00000000">
      <w:pPr>
        <w:pStyle w:val="UAPExampleItem"/>
      </w:pPr>
      <w:r>
        <w:t>Payment Management (PM)</w:t>
      </w:r>
    </w:p>
    <w:p w14:paraId="53F32617" w14:textId="77777777" w:rsidR="00CB54BC" w:rsidRDefault="00000000">
      <w:pPr>
        <w:pStyle w:val="UAPExampleItemText"/>
      </w:pPr>
      <w:r>
        <w:t>Added to consolidate payment functionality shared by Checkout Management and Return Management.</w:t>
      </w:r>
    </w:p>
    <w:p w14:paraId="32092E34" w14:textId="77777777" w:rsidR="00CB54BC" w:rsidRDefault="00000000">
      <w:pPr>
        <w:pStyle w:val="UAPGuidance"/>
      </w:pPr>
      <w:r>
        <w:rPr>
          <w:b/>
          <w:bCs/>
        </w:rPr>
        <w:t>Guidance</w:t>
      </w:r>
      <w:r>
        <w:t xml:space="preserve">  ▸  </w:t>
      </w:r>
      <w:r>
        <w:rPr>
          <w:b/>
          <w:bCs/>
        </w:rPr>
        <w:t xml:space="preserve">Rules: </w:t>
      </w:r>
      <w:r>
        <w:t>Each group should have a single responsibility, manipulate one dataset, and be loosely coupled to the other groups.</w:t>
      </w:r>
    </w:p>
    <w:p w14:paraId="52021206" w14:textId="77777777" w:rsidR="00CB54BC" w:rsidRDefault="00CB54BC">
      <w:pPr>
        <w:pStyle w:val="BodyText"/>
        <w:spacing w:after="0"/>
      </w:pPr>
    </w:p>
    <w:p w14:paraId="53F4C249" w14:textId="77777777" w:rsidR="00CB54BC" w:rsidRDefault="00000000">
      <w:pPr>
        <w:pStyle w:val="BodyText"/>
      </w:pPr>
      <w:r>
        <w:t>The step refines the actors of the use case model by classifying them by type and role. The refined actors are as follows.</w:t>
      </w:r>
    </w:p>
    <w:p w14:paraId="6FCE5F41" w14:textId="77777777" w:rsidR="00CB54BC" w:rsidRDefault="00000000">
      <w:pPr>
        <w:pStyle w:val="UAPItem"/>
      </w:pPr>
      <w:r>
        <w:t>Actors of User Type</w:t>
      </w:r>
    </w:p>
    <w:p w14:paraId="5B2940AA" w14:textId="77777777" w:rsidR="00CB54BC" w:rsidRDefault="00000000">
      <w:pPr>
        <w:pStyle w:val="UAPItemText"/>
      </w:pPr>
      <w:sdt>
        <w:sdtPr>
          <w:alias w:val="Placeholder"/>
          <w:id w:val="1178"/>
          <w:temporary/>
          <w:showingPlcHdr/>
          <w:text/>
        </w:sdtPr>
        <w:sdtContent>
          <w:r>
            <w:rPr>
              <w:rStyle w:val="UAPPlaceholder"/>
            </w:rPr>
            <w:t>&lt;Actor names&gt;</w:t>
          </w:r>
        </w:sdtContent>
      </w:sdt>
    </w:p>
    <w:p w14:paraId="58A2A3EE" w14:textId="77777777" w:rsidR="00CB54BC" w:rsidRDefault="00000000">
      <w:pPr>
        <w:pStyle w:val="UAPItem"/>
      </w:pPr>
      <w:r>
        <w:t>Actors of External System Type</w:t>
      </w:r>
    </w:p>
    <w:p w14:paraId="7277CA0F" w14:textId="77777777" w:rsidR="00CB54BC" w:rsidRDefault="00000000">
      <w:pPr>
        <w:pStyle w:val="UAPItemText"/>
      </w:pPr>
      <w:sdt>
        <w:sdtPr>
          <w:alias w:val="Placeholder"/>
          <w:id w:val="1179"/>
          <w:temporary/>
          <w:showingPlcHdr/>
          <w:text/>
        </w:sdtPr>
        <w:sdtContent>
          <w:r>
            <w:rPr>
              <w:rStyle w:val="UAPPlaceholder"/>
            </w:rPr>
            <w:t>&lt;Actor names&gt;</w:t>
          </w:r>
        </w:sdtContent>
      </w:sdt>
    </w:p>
    <w:p w14:paraId="788F912A" w14:textId="77777777" w:rsidR="00CB54BC" w:rsidRDefault="00000000">
      <w:pPr>
        <w:pStyle w:val="UAPItem"/>
      </w:pPr>
      <w:r>
        <w:t>Actors of Hardware Device Type</w:t>
      </w:r>
    </w:p>
    <w:p w14:paraId="36C0F1DE" w14:textId="77777777" w:rsidR="00CB54BC" w:rsidRDefault="00000000">
      <w:pPr>
        <w:pStyle w:val="UAPItemText"/>
      </w:pPr>
      <w:sdt>
        <w:sdtPr>
          <w:alias w:val="Placeholder"/>
          <w:id w:val="1180"/>
          <w:temporary/>
          <w:showingPlcHdr/>
          <w:text/>
        </w:sdtPr>
        <w:sdtContent>
          <w:r>
            <w:rPr>
              <w:rStyle w:val="UAPPlaceholder"/>
            </w:rPr>
            <w:t>&lt;Actor names, or “None”&gt;</w:t>
          </w:r>
        </w:sdtContent>
      </w:sdt>
    </w:p>
    <w:p w14:paraId="230BA3FF" w14:textId="77777777" w:rsidR="00CB54BC" w:rsidRDefault="00000000">
      <w:pPr>
        <w:pStyle w:val="UAPItem"/>
      </w:pPr>
      <w:r>
        <w:t>Actors of Software Agent Type</w:t>
      </w:r>
    </w:p>
    <w:p w14:paraId="109F3905" w14:textId="77777777" w:rsidR="00CB54BC" w:rsidRDefault="00000000">
      <w:pPr>
        <w:pStyle w:val="UAPItemText"/>
      </w:pPr>
      <w:sdt>
        <w:sdtPr>
          <w:alias w:val="Placeholder"/>
          <w:id w:val="1181"/>
          <w:temporary/>
          <w:showingPlcHdr/>
          <w:text/>
        </w:sdtPr>
        <w:sdtContent>
          <w:r>
            <w:rPr>
              <w:rStyle w:val="UAPPlaceholder"/>
            </w:rPr>
            <w:t>&lt;Actor names&gt;</w:t>
          </w:r>
        </w:sdtContent>
      </w:sdt>
    </w:p>
    <w:p w14:paraId="475B1DF4" w14:textId="77777777" w:rsidR="00CB54BC" w:rsidRDefault="00000000">
      <w:pPr>
        <w:pStyle w:val="BodyText"/>
      </w:pPr>
      <w:r>
        <w:t>The allocation of actors to functional groups is shown in the following table.</w:t>
      </w:r>
    </w:p>
    <w:p w14:paraId="0D98E8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2</w:t>
      </w:r>
      <w:r>
        <w:fldChar w:fldCharType="end"/>
      </w:r>
      <w:r>
        <w:t>. Allocation of Actors to Functional Groups</w:t>
      </w:r>
    </w:p>
    <w:tbl>
      <w:tblPr>
        <w:tblStyle w:val="UAPTable"/>
        <w:tblW w:w="9360" w:type="dxa"/>
        <w:tblLook w:val="0620" w:firstRow="1" w:lastRow="0" w:firstColumn="0" w:lastColumn="0" w:noHBand="1" w:noVBand="1"/>
      </w:tblPr>
      <w:tblGrid>
        <w:gridCol w:w="2700"/>
        <w:gridCol w:w="2200"/>
        <w:gridCol w:w="2200"/>
        <w:gridCol w:w="2260"/>
      </w:tblGrid>
      <w:tr w:rsidR="00CB54BC" w14:paraId="0E3E524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700" w:type="dxa"/>
          </w:tcPr>
          <w:p w14:paraId="3E2679D9" w14:textId="77777777" w:rsidR="00CB54BC" w:rsidRDefault="00000000">
            <w:pPr>
              <w:pStyle w:val="TableHead"/>
            </w:pPr>
            <w:r>
              <w:t>Functional Group</w:t>
            </w:r>
          </w:p>
        </w:tc>
        <w:tc>
          <w:tcPr>
            <w:tcW w:w="2200" w:type="dxa"/>
          </w:tcPr>
          <w:p w14:paraId="651D6115" w14:textId="77777777" w:rsidR="00CB54BC" w:rsidRDefault="00000000">
            <w:pPr>
              <w:pStyle w:val="TableHead"/>
            </w:pPr>
            <w:r>
              <w:t>Primary Active Actors</w:t>
            </w:r>
          </w:p>
        </w:tc>
        <w:tc>
          <w:tcPr>
            <w:tcW w:w="2200" w:type="dxa"/>
          </w:tcPr>
          <w:p w14:paraId="33224802" w14:textId="77777777" w:rsidR="00CB54BC" w:rsidRDefault="00000000">
            <w:pPr>
              <w:pStyle w:val="TableHead"/>
            </w:pPr>
            <w:r>
              <w:t>Secondary Active Actors</w:t>
            </w:r>
          </w:p>
        </w:tc>
        <w:tc>
          <w:tcPr>
            <w:tcW w:w="2260" w:type="dxa"/>
          </w:tcPr>
          <w:p w14:paraId="45314559" w14:textId="77777777" w:rsidR="00CB54BC" w:rsidRDefault="00000000">
            <w:pPr>
              <w:pStyle w:val="TableHead"/>
            </w:pPr>
            <w:r>
              <w:t>Passive Actors</w:t>
            </w:r>
          </w:p>
        </w:tc>
      </w:tr>
      <w:tr w:rsidR="00CB54BC" w14:paraId="37D6317C" w14:textId="77777777" w:rsidTr="00CB54BC">
        <w:trPr>
          <w:cantSplit/>
        </w:trPr>
        <w:tc>
          <w:tcPr>
            <w:tcW w:w="2700" w:type="dxa"/>
          </w:tcPr>
          <w:p w14:paraId="07E6692C" w14:textId="77777777" w:rsidR="00CB54BC" w:rsidRDefault="00000000">
            <w:pPr>
              <w:pStyle w:val="TableText"/>
            </w:pPr>
            <w:sdt>
              <w:sdtPr>
                <w:alias w:val="Placeholder"/>
                <w:id w:val="1182"/>
                <w:temporary/>
                <w:showingPlcHdr/>
                <w:text/>
              </w:sdtPr>
              <w:sdtContent>
                <w:r>
                  <w:rPr>
                    <w:rStyle w:val="UAPPlaceholderinTable"/>
                  </w:rPr>
                  <w:t>&lt;Functional group&gt;</w:t>
                </w:r>
              </w:sdtContent>
            </w:sdt>
          </w:p>
        </w:tc>
        <w:tc>
          <w:tcPr>
            <w:tcW w:w="2200" w:type="dxa"/>
          </w:tcPr>
          <w:p w14:paraId="2D5D837E" w14:textId="77777777" w:rsidR="00CB54BC" w:rsidRDefault="00000000">
            <w:pPr>
              <w:pStyle w:val="TableText"/>
            </w:pPr>
            <w:sdt>
              <w:sdtPr>
                <w:alias w:val="Placeholder"/>
                <w:id w:val="1183"/>
                <w:temporary/>
                <w:showingPlcHdr/>
                <w:text/>
              </w:sdtPr>
              <w:sdtContent>
                <w:r>
                  <w:rPr>
                    <w:rStyle w:val="UAPPlaceholderinTable"/>
                  </w:rPr>
                  <w:t>&lt;Actors&gt;</w:t>
                </w:r>
              </w:sdtContent>
            </w:sdt>
          </w:p>
        </w:tc>
        <w:tc>
          <w:tcPr>
            <w:tcW w:w="2200" w:type="dxa"/>
          </w:tcPr>
          <w:p w14:paraId="778A4FB0" w14:textId="77777777" w:rsidR="00CB54BC" w:rsidRDefault="00000000">
            <w:pPr>
              <w:pStyle w:val="TableText"/>
            </w:pPr>
            <w:sdt>
              <w:sdtPr>
                <w:alias w:val="Placeholder"/>
                <w:id w:val="1184"/>
                <w:temporary/>
                <w:showingPlcHdr/>
                <w:text/>
              </w:sdtPr>
              <w:sdtContent>
                <w:r>
                  <w:rPr>
                    <w:rStyle w:val="UAPPlaceholderinTable"/>
                  </w:rPr>
                  <w:t>&lt;Actors&gt;</w:t>
                </w:r>
              </w:sdtContent>
            </w:sdt>
          </w:p>
        </w:tc>
        <w:tc>
          <w:tcPr>
            <w:tcW w:w="2260" w:type="dxa"/>
          </w:tcPr>
          <w:p w14:paraId="102007C1" w14:textId="77777777" w:rsidR="00CB54BC" w:rsidRDefault="00000000">
            <w:pPr>
              <w:pStyle w:val="TableText"/>
            </w:pPr>
            <w:sdt>
              <w:sdtPr>
                <w:alias w:val="Placeholder"/>
                <w:id w:val="1185"/>
                <w:temporary/>
                <w:showingPlcHdr/>
                <w:text/>
              </w:sdtPr>
              <w:sdtContent>
                <w:r>
                  <w:rPr>
                    <w:rStyle w:val="UAPPlaceholderinTable"/>
                  </w:rPr>
                  <w:t>&lt;Actors&gt;</w:t>
                </w:r>
              </w:sdtContent>
            </w:sdt>
          </w:p>
        </w:tc>
      </w:tr>
      <w:tr w:rsidR="00CB54BC" w14:paraId="244A5231" w14:textId="77777777" w:rsidTr="00CB54BC">
        <w:trPr>
          <w:cantSplit/>
        </w:trPr>
        <w:tc>
          <w:tcPr>
            <w:tcW w:w="2700" w:type="dxa"/>
          </w:tcPr>
          <w:p w14:paraId="2F3528A1" w14:textId="77777777" w:rsidR="00CB54BC" w:rsidRDefault="00000000">
            <w:pPr>
              <w:pStyle w:val="UAPExample"/>
            </w:pPr>
            <w:r>
              <w:t>Checkout Management</w:t>
            </w:r>
          </w:p>
        </w:tc>
        <w:tc>
          <w:tcPr>
            <w:tcW w:w="2200" w:type="dxa"/>
          </w:tcPr>
          <w:p w14:paraId="25648660" w14:textId="77777777" w:rsidR="00CB54BC" w:rsidRDefault="00000000">
            <w:pPr>
              <w:pStyle w:val="UAPExample"/>
            </w:pPr>
            <w:r>
              <w:t>RC Staff</w:t>
            </w:r>
          </w:p>
        </w:tc>
        <w:tc>
          <w:tcPr>
            <w:tcW w:w="2200" w:type="dxa"/>
          </w:tcPr>
          <w:p w14:paraId="1C83DB35" w14:textId="77777777" w:rsidR="00CB54BC" w:rsidRDefault="00000000">
            <w:pPr>
              <w:pStyle w:val="UAPExample"/>
            </w:pPr>
            <w:r>
              <w:t>HQ Staff, Customer</w:t>
            </w:r>
          </w:p>
        </w:tc>
        <w:tc>
          <w:tcPr>
            <w:tcW w:w="2260" w:type="dxa"/>
          </w:tcPr>
          <w:p w14:paraId="097D3AED" w14:textId="77777777" w:rsidR="00CB54BC" w:rsidRDefault="00000000">
            <w:pPr>
              <w:pStyle w:val="UAPExample"/>
            </w:pPr>
            <w:r>
              <w:t>Driver License Validator</w:t>
            </w:r>
          </w:p>
        </w:tc>
      </w:tr>
    </w:tbl>
    <w:p w14:paraId="523FEF33" w14:textId="77777777" w:rsidR="00CB54BC" w:rsidRDefault="00CB54BC">
      <w:pPr>
        <w:pStyle w:val="BodyText"/>
        <w:spacing w:after="60"/>
      </w:pPr>
    </w:p>
    <w:p w14:paraId="79C869B7" w14:textId="77777777" w:rsidR="00CB54BC" w:rsidRDefault="00000000">
      <w:pPr>
        <w:pStyle w:val="UAPGuidance"/>
      </w:pPr>
      <w:r>
        <w:rPr>
          <w:b/>
          <w:bCs/>
        </w:rPr>
        <w:t>Guidance</w:t>
      </w:r>
      <w:r>
        <w:t xml:space="preserve">  ▸  </w:t>
      </w:r>
      <w:r>
        <w:rPr>
          <w:b/>
          <w:bCs/>
        </w:rPr>
        <w:t xml:space="preserve">Rules: </w:t>
      </w:r>
      <w:r>
        <w:t>A primary active actor accesses most use cases of a group; a secondary active actor accesses a restricted subset, such as read-only use cases; passive actors are invoked by use cases.</w:t>
      </w:r>
    </w:p>
    <w:p w14:paraId="59E22314" w14:textId="77777777" w:rsidR="00CB54BC" w:rsidRDefault="00CB54BC">
      <w:pPr>
        <w:pStyle w:val="BodyText"/>
        <w:spacing w:after="0"/>
      </w:pPr>
    </w:p>
    <w:p w14:paraId="712A626A" w14:textId="77777777" w:rsidR="00CB54BC" w:rsidRDefault="00000000">
      <w:pPr>
        <w:pStyle w:val="BodyText"/>
      </w:pPr>
      <w:r>
        <w:t>The step refines the use cases of each functional group by deriving them systematically from the dataset that the group manipulates. The refined use cases are as follows.</w:t>
      </w:r>
    </w:p>
    <w:p w14:paraId="020E5EAB" w14:textId="77777777" w:rsidR="00CB54BC" w:rsidRDefault="00000000">
      <w:pPr>
        <w:pStyle w:val="UAPItem"/>
      </w:pPr>
      <w:r>
        <w:t xml:space="preserve">Use Cases for </w:t>
      </w:r>
      <w:sdt>
        <w:sdtPr>
          <w:alias w:val="Placeholder"/>
          <w:id w:val="1186"/>
          <w:temporary/>
          <w:showingPlcHdr/>
          <w:text/>
        </w:sdtPr>
        <w:sdtContent>
          <w:r>
            <w:rPr>
              <w:rStyle w:val="UAPPlaceholder"/>
            </w:rPr>
            <w:t>&lt;Functional Group Name&gt;</w:t>
          </w:r>
        </w:sdtContent>
      </w:sdt>
      <w:r>
        <w:t xml:space="preserve"> (</w:t>
      </w:r>
      <w:sdt>
        <w:sdtPr>
          <w:alias w:val="Placeholder"/>
          <w:id w:val="1187"/>
          <w:temporary/>
          <w:showingPlcHdr/>
          <w:text/>
        </w:sdtPr>
        <w:sdtContent>
          <w:r>
            <w:rPr>
              <w:rStyle w:val="UAPPlaceholder"/>
            </w:rPr>
            <w:t>&lt;XX&gt;</w:t>
          </w:r>
        </w:sdtContent>
      </w:sdt>
      <w:r>
        <w:t>)</w:t>
      </w:r>
    </w:p>
    <w:p w14:paraId="7C5277CC" w14:textId="77777777" w:rsidR="00CB54BC" w:rsidRDefault="00000000">
      <w:pPr>
        <w:pStyle w:val="UAPItemLevel2"/>
      </w:pPr>
      <w:sdt>
        <w:sdtPr>
          <w:alias w:val="Placeholder"/>
          <w:id w:val="1188"/>
          <w:temporary/>
          <w:showingPlcHdr/>
          <w:text/>
        </w:sdtPr>
        <w:sdtContent>
          <w:r>
            <w:rPr>
              <w:rStyle w:val="UAPPlaceholder"/>
            </w:rPr>
            <w:t>&lt;XX01. Use Case Name&gt;</w:t>
          </w:r>
        </w:sdtContent>
      </w:sdt>
    </w:p>
    <w:p w14:paraId="02CAB75D" w14:textId="77777777" w:rsidR="00CB54BC" w:rsidRDefault="00000000">
      <w:pPr>
        <w:pStyle w:val="UAPItemLevel2"/>
      </w:pPr>
      <w:sdt>
        <w:sdtPr>
          <w:alias w:val="Placeholder"/>
          <w:id w:val="1189"/>
          <w:temporary/>
          <w:showingPlcHdr/>
          <w:text/>
        </w:sdtPr>
        <w:sdtContent>
          <w:r>
            <w:rPr>
              <w:rStyle w:val="UAPPlaceholder"/>
            </w:rPr>
            <w:t>&lt;XX02. Use Case Name&gt;</w:t>
          </w:r>
        </w:sdtContent>
      </w:sdt>
    </w:p>
    <w:p w14:paraId="35E924B5" w14:textId="77777777" w:rsidR="00CB54BC" w:rsidRDefault="00000000">
      <w:pPr>
        <w:pStyle w:val="UAPExampleItem"/>
      </w:pPr>
      <w:r>
        <w:t>Use Cases for Payment Management (PM)</w:t>
      </w:r>
    </w:p>
    <w:p w14:paraId="4C31F6E4" w14:textId="77777777" w:rsidR="00CB54BC" w:rsidRDefault="00000000">
      <w:pPr>
        <w:pStyle w:val="UAPExampleItemLevel2"/>
      </w:pPr>
      <w:r>
        <w:t>PM01. Make Payment; PM02. Retrieve Payment; PM03. Cancel Payment</w:t>
      </w:r>
    </w:p>
    <w:p w14:paraId="33D97015" w14:textId="77777777" w:rsidR="00CB54BC" w:rsidRDefault="00000000">
      <w:pPr>
        <w:pStyle w:val="UAPGuidance"/>
      </w:pPr>
      <w:r>
        <w:rPr>
          <w:b/>
          <w:bCs/>
        </w:rPr>
        <w:t>Guidance</w:t>
      </w:r>
      <w:r>
        <w:t xml:space="preserve">  ▸  </w:t>
      </w:r>
      <w:r>
        <w:rPr>
          <w:b/>
          <w:bCs/>
        </w:rPr>
        <w:t xml:space="preserve">Rules: </w:t>
      </w:r>
      <w:r>
        <w:t>Apply the Create, Retrieve, Update, and Delete operations to each group’s dataset, then add use cases intrinsic to the system.</w:t>
      </w:r>
    </w:p>
    <w:p w14:paraId="7524E323" w14:textId="77777777" w:rsidR="00CB54BC" w:rsidRDefault="00CB54BC">
      <w:pPr>
        <w:pStyle w:val="BodyText"/>
        <w:spacing w:after="0"/>
      </w:pPr>
    </w:p>
    <w:p w14:paraId="392D1185" w14:textId="77777777" w:rsidR="00CB54BC" w:rsidRDefault="00000000">
      <w:pPr>
        <w:pStyle w:val="BodyText"/>
      </w:pPr>
      <w:r>
        <w:t>The step refines the relationships of the use case model by adding, adjusting, or removing generalization, «include», and «extend» relationships. The refined use case diagram is shown in the following figure.</w:t>
      </w:r>
    </w:p>
    <w:tbl>
      <w:tblPr>
        <w:tblStyle w:val="UAPFigureBox"/>
        <w:tblW w:w="9360" w:type="dxa"/>
        <w:tblLook w:val="0600" w:firstRow="0" w:lastRow="0" w:firstColumn="0" w:lastColumn="0" w:noHBand="1" w:noVBand="1"/>
      </w:tblPr>
      <w:tblGrid>
        <w:gridCol w:w="9360"/>
      </w:tblGrid>
      <w:tr w:rsidR="00CB54BC" w14:paraId="2E02210A" w14:textId="77777777">
        <w:trPr>
          <w:trHeight w:val="2200"/>
        </w:trPr>
        <w:tc>
          <w:tcPr>
            <w:tcW w:w="9360" w:type="dxa"/>
            <w:vAlign w:val="center"/>
          </w:tcPr>
          <w:p w14:paraId="1105FE86" w14:textId="77777777" w:rsidR="00CB54BC" w:rsidRDefault="00000000">
            <w:pPr>
              <w:pStyle w:val="TableText"/>
              <w:jc w:val="center"/>
            </w:pPr>
            <w:sdt>
              <w:sdtPr>
                <w:alias w:val="Placeholder"/>
                <w:id w:val="1190"/>
                <w:temporary/>
                <w:showingPlcHdr/>
                <w:text/>
              </w:sdtPr>
              <w:sdtContent>
                <w:r>
                  <w:rPr>
                    <w:rStyle w:val="UAPPlaceholder"/>
                  </w:rPr>
                  <w:t>&lt;Insert figure: Refined Use Case Diagram&gt;</w:t>
                </w:r>
              </w:sdtContent>
            </w:sdt>
          </w:p>
        </w:tc>
      </w:tr>
    </w:tbl>
    <w:p w14:paraId="22BA459D" w14:textId="77777777" w:rsidR="00CB54BC" w:rsidRDefault="00000000">
      <w:pPr>
        <w:pStyle w:val="Caption"/>
      </w:pPr>
      <w:r>
        <w:t xml:space="preserve">Figure </w:t>
      </w:r>
      <w:r>
        <w:fldChar w:fldCharType="begin"/>
      </w:r>
      <w:r>
        <w:instrText>SEQ Figure \* ARABIC</w:instrText>
      </w:r>
      <w:r>
        <w:fldChar w:fldCharType="separate"/>
      </w:r>
      <w:r w:rsidR="007A4ADA">
        <w:rPr>
          <w:noProof/>
        </w:rPr>
        <w:t>10</w:t>
      </w:r>
      <w:r>
        <w:fldChar w:fldCharType="end"/>
      </w:r>
      <w:r>
        <w:t>. Refined Use Case Diagram</w:t>
      </w:r>
    </w:p>
    <w:p w14:paraId="5F0D6EBA" w14:textId="77777777" w:rsidR="00CB54BC" w:rsidRDefault="00000000">
      <w:pPr>
        <w:pStyle w:val="BodyText"/>
      </w:pPr>
      <w:sdt>
        <w:sdtPr>
          <w:alias w:val="Placeholder"/>
          <w:id w:val="1191"/>
          <w:temporary/>
          <w:showingPlcHdr/>
          <w:text/>
        </w:sdtPr>
        <w:sdtContent>
          <w:r>
            <w:rPr>
              <w:rStyle w:val="UAPPlaceholder"/>
            </w:rPr>
            <w:t>&lt;Describe the significant refinements of actors, use cases, and relationships.&gt;</w:t>
          </w:r>
        </w:sdtContent>
      </w:sdt>
    </w:p>
    <w:p w14:paraId="215DB57B" w14:textId="77777777" w:rsidR="00CB54BC" w:rsidRDefault="00000000">
      <w:pPr>
        <w:pStyle w:val="UAPGuidance"/>
      </w:pPr>
      <w:r>
        <w:rPr>
          <w:b/>
          <w:bCs/>
        </w:rPr>
        <w:t>Guidance</w:t>
      </w:r>
      <w:r>
        <w:t xml:space="preserve">  ▸  </w:t>
      </w:r>
      <w:r>
        <w:rPr>
          <w:b/>
          <w:bCs/>
        </w:rPr>
        <w:t xml:space="preserve">Rules: </w:t>
      </w:r>
      <w:r>
        <w:t>Use «include» for mandatory sub-functionality or shared behavior and «extend» for conditional behavior, stating each extension condition as a guard in brackets, e.g., [vehicle is not drivable].</w:t>
      </w:r>
    </w:p>
    <w:p w14:paraId="6AD20574" w14:textId="77777777" w:rsidR="00CB54BC" w:rsidRDefault="00CB54BC">
      <w:pPr>
        <w:pStyle w:val="BodyText"/>
        <w:spacing w:after="0"/>
      </w:pPr>
    </w:p>
    <w:p w14:paraId="1A306361" w14:textId="77777777" w:rsidR="00CB54BC" w:rsidRDefault="00000000">
      <w:pPr>
        <w:pStyle w:val="BodyText"/>
      </w:pPr>
      <w:r>
        <w:t xml:space="preserve">The step describes in detail the use cases that are complex, critical, or highly interactive. The selected use cases are </w:t>
      </w:r>
      <w:sdt>
        <w:sdtPr>
          <w:alias w:val="Placeholder"/>
          <w:id w:val="1192"/>
          <w:temporary/>
          <w:showingPlcHdr/>
          <w:text/>
        </w:sdtPr>
        <w:sdtContent>
          <w:r>
            <w:rPr>
              <w:rStyle w:val="UAPPlaceholder"/>
            </w:rPr>
            <w:t>&lt;list&gt;</w:t>
          </w:r>
        </w:sdtContent>
      </w:sdt>
      <w:r>
        <w:t>, and their descriptions are as follows.</w:t>
      </w:r>
    </w:p>
    <w:p w14:paraId="4D61343D" w14:textId="77777777" w:rsidR="00CB54BC" w:rsidRDefault="00000000">
      <w:pPr>
        <w:pStyle w:val="UAPLabel"/>
      </w:pPr>
      <w:r>
        <w:t xml:space="preserve">Use Case Description: </w:t>
      </w:r>
      <w:sdt>
        <w:sdtPr>
          <w:alias w:val="Placeholder"/>
          <w:id w:val="1193"/>
          <w:temporary/>
          <w:showingPlcHdr/>
          <w:text/>
        </w:sdtPr>
        <w:sdtContent>
          <w:r>
            <w:rPr>
              <w:rStyle w:val="UAPPlaceholder"/>
            </w:rPr>
            <w:t>&lt;XX01. Use Case Name&gt;</w:t>
          </w:r>
        </w:sdtContent>
      </w:sdt>
    </w:p>
    <w:p w14:paraId="251DE440" w14:textId="77777777" w:rsidR="00CB54BC" w:rsidRDefault="00000000">
      <w:pPr>
        <w:pStyle w:val="UAPItem"/>
      </w:pPr>
      <w:r>
        <w:t>Brief Description</w:t>
      </w:r>
    </w:p>
    <w:p w14:paraId="06CA27CC" w14:textId="77777777" w:rsidR="00CB54BC" w:rsidRDefault="00000000">
      <w:pPr>
        <w:pStyle w:val="UAPItemText"/>
      </w:pPr>
      <w:sdt>
        <w:sdtPr>
          <w:alias w:val="Placeholder"/>
          <w:id w:val="1194"/>
          <w:temporary/>
          <w:showingPlcHdr/>
          <w:text/>
        </w:sdtPr>
        <w:sdtContent>
          <w:r>
            <w:rPr>
              <w:rStyle w:val="UAPPlaceholder"/>
            </w:rPr>
            <w:t>&lt;This use case enables … &gt;</w:t>
          </w:r>
        </w:sdtContent>
      </w:sdt>
    </w:p>
    <w:p w14:paraId="14656799" w14:textId="77777777" w:rsidR="00CB54BC" w:rsidRDefault="00000000">
      <w:pPr>
        <w:pStyle w:val="UAPItem"/>
      </w:pPr>
      <w:r>
        <w:t>Actors</w:t>
      </w:r>
    </w:p>
    <w:p w14:paraId="11440BB0" w14:textId="77777777" w:rsidR="00CB54BC" w:rsidRDefault="00000000">
      <w:pPr>
        <w:pStyle w:val="UAPItemText"/>
      </w:pPr>
      <w:sdt>
        <w:sdtPr>
          <w:alias w:val="Placeholder"/>
          <w:id w:val="1195"/>
          <w:temporary/>
          <w:showingPlcHdr/>
          <w:text/>
        </w:sdtPr>
        <w:sdtContent>
          <w:r>
            <w:rPr>
              <w:rStyle w:val="UAPPlaceholder"/>
            </w:rPr>
            <w:t>&lt;Primary actor; secondary actors&gt;</w:t>
          </w:r>
        </w:sdtContent>
      </w:sdt>
    </w:p>
    <w:p w14:paraId="7A810DC4" w14:textId="77777777" w:rsidR="00CB54BC" w:rsidRDefault="00000000">
      <w:pPr>
        <w:pStyle w:val="UAPItem"/>
      </w:pPr>
      <w:r>
        <w:t>Precondition</w:t>
      </w:r>
    </w:p>
    <w:p w14:paraId="43FA0633" w14:textId="77777777" w:rsidR="00CB54BC" w:rsidRDefault="00000000">
      <w:pPr>
        <w:pStyle w:val="UAPItemText"/>
      </w:pPr>
      <w:sdt>
        <w:sdtPr>
          <w:alias w:val="Placeholder"/>
          <w:id w:val="1196"/>
          <w:temporary/>
          <w:showingPlcHdr/>
          <w:text/>
        </w:sdtPr>
        <w:sdtContent>
          <w:r>
            <w:rPr>
              <w:rStyle w:val="UAPPlaceholder"/>
            </w:rPr>
            <w:t>&lt;Conditions that must hold before the use case starts&gt;</w:t>
          </w:r>
        </w:sdtContent>
      </w:sdt>
    </w:p>
    <w:p w14:paraId="69CC9EE1" w14:textId="77777777" w:rsidR="00CB54BC" w:rsidRDefault="00000000">
      <w:pPr>
        <w:pStyle w:val="UAPItem"/>
      </w:pPr>
      <w:r>
        <w:t>Postcondition</w:t>
      </w:r>
    </w:p>
    <w:p w14:paraId="69F7FB19" w14:textId="77777777" w:rsidR="00CB54BC" w:rsidRDefault="00000000">
      <w:pPr>
        <w:pStyle w:val="UAPItemText"/>
      </w:pPr>
      <w:sdt>
        <w:sdtPr>
          <w:alias w:val="Placeholder"/>
          <w:id w:val="1197"/>
          <w:temporary/>
          <w:showingPlcHdr/>
          <w:text/>
        </w:sdtPr>
        <w:sdtContent>
          <w:r>
            <w:rPr>
              <w:rStyle w:val="UAPPlaceholder"/>
            </w:rPr>
            <w:t>&lt;Resulting state on success and on failure&gt;</w:t>
          </w:r>
        </w:sdtContent>
      </w:sdt>
    </w:p>
    <w:p w14:paraId="6968D45B" w14:textId="77777777" w:rsidR="00CB54BC" w:rsidRDefault="00000000">
      <w:pPr>
        <w:pStyle w:val="UAPItem"/>
      </w:pPr>
      <w:r>
        <w:t>Related Use Cases</w:t>
      </w:r>
    </w:p>
    <w:p w14:paraId="75A7A4EF" w14:textId="77777777" w:rsidR="00CB54BC" w:rsidRDefault="00000000">
      <w:pPr>
        <w:pStyle w:val="UAPItemText"/>
      </w:pPr>
      <w:sdt>
        <w:sdtPr>
          <w:alias w:val="Placeholder"/>
          <w:id w:val="1198"/>
          <w:temporary/>
          <w:showingPlcHdr/>
          <w:text/>
        </w:sdtPr>
        <w:sdtContent>
          <w:r>
            <w:rPr>
              <w:rStyle w:val="UAPPlaceholder"/>
            </w:rPr>
            <w:t>&lt;Use case IDs&gt;</w:t>
          </w:r>
        </w:sdtContent>
      </w:sdt>
    </w:p>
    <w:p w14:paraId="3B6F6B05" w14:textId="77777777" w:rsidR="00CB54BC" w:rsidRDefault="00000000">
      <w:pPr>
        <w:pStyle w:val="UAPItem"/>
      </w:pPr>
      <w:r>
        <w:t>Main Flow</w:t>
      </w:r>
    </w:p>
    <w:p w14:paraId="3C6984F2" w14:textId="77777777" w:rsidR="00CB54BC" w:rsidRDefault="00000000">
      <w:pPr>
        <w:pStyle w:val="UAPItemLevel2"/>
      </w:pPr>
      <w:sdt>
        <w:sdtPr>
          <w:alias w:val="Placeholder"/>
          <w:id w:val="1199"/>
          <w:temporary/>
          <w:showingPlcHdr/>
          <w:text/>
        </w:sdtPr>
        <w:sdtContent>
          <w:r>
            <w:rPr>
              <w:rStyle w:val="UAPPlaceholder"/>
            </w:rPr>
            <w:t>&lt;Step 1. Actor or system action&gt;</w:t>
          </w:r>
        </w:sdtContent>
      </w:sdt>
    </w:p>
    <w:p w14:paraId="371E017F" w14:textId="77777777" w:rsidR="00CB54BC" w:rsidRDefault="00000000">
      <w:pPr>
        <w:pStyle w:val="UAPItemLevel2"/>
      </w:pPr>
      <w:sdt>
        <w:sdtPr>
          <w:alias w:val="Placeholder"/>
          <w:id w:val="1200"/>
          <w:temporary/>
          <w:showingPlcHdr/>
          <w:text/>
        </w:sdtPr>
        <w:sdtContent>
          <w:r>
            <w:rPr>
              <w:rStyle w:val="UAPPlaceholder"/>
            </w:rPr>
            <w:t>&lt;Step 2. If a condition holds, proceed to Alternative Flow A1.&gt;</w:t>
          </w:r>
        </w:sdtContent>
      </w:sdt>
    </w:p>
    <w:p w14:paraId="152C26DA" w14:textId="77777777" w:rsidR="00CB54BC" w:rsidRDefault="00000000">
      <w:pPr>
        <w:pStyle w:val="UAPItem"/>
      </w:pPr>
      <w:r>
        <w:t xml:space="preserve">Alternative Flow A1. </w:t>
      </w:r>
      <w:sdt>
        <w:sdtPr>
          <w:alias w:val="Placeholder"/>
          <w:id w:val="1201"/>
          <w:temporary/>
          <w:showingPlcHdr/>
          <w:text/>
        </w:sdtPr>
        <w:sdtContent>
          <w:r>
            <w:rPr>
              <w:rStyle w:val="UAPPlaceholder"/>
            </w:rPr>
            <w:t>&lt;Name&gt;</w:t>
          </w:r>
        </w:sdtContent>
      </w:sdt>
    </w:p>
    <w:p w14:paraId="59DB3822" w14:textId="77777777" w:rsidR="00CB54BC" w:rsidRDefault="00000000">
      <w:pPr>
        <w:pStyle w:val="UAPItemLevel2"/>
      </w:pPr>
      <w:sdt>
        <w:sdtPr>
          <w:alias w:val="Placeholder"/>
          <w:id w:val="1202"/>
          <w:temporary/>
          <w:showingPlcHdr/>
          <w:text/>
        </w:sdtPr>
        <w:sdtContent>
          <w:r>
            <w:rPr>
              <w:rStyle w:val="UAPPlaceholder"/>
            </w:rPr>
            <w:t>&lt;Step 1. …; return to Step n of the Main Flow.&gt;</w:t>
          </w:r>
        </w:sdtContent>
      </w:sdt>
    </w:p>
    <w:p w14:paraId="4A05605E" w14:textId="77777777" w:rsidR="00CB54BC" w:rsidRDefault="00000000">
      <w:pPr>
        <w:pStyle w:val="UAPItem"/>
      </w:pPr>
      <w:r>
        <w:t xml:space="preserve">Error Flow E1. </w:t>
      </w:r>
      <w:sdt>
        <w:sdtPr>
          <w:alias w:val="Placeholder"/>
          <w:id w:val="1203"/>
          <w:temporary/>
          <w:showingPlcHdr/>
          <w:text/>
        </w:sdtPr>
        <w:sdtContent>
          <w:r>
            <w:rPr>
              <w:rStyle w:val="UAPPlaceholder"/>
            </w:rPr>
            <w:t>&lt;Name&gt;</w:t>
          </w:r>
        </w:sdtContent>
      </w:sdt>
    </w:p>
    <w:p w14:paraId="4B4EE531" w14:textId="77777777" w:rsidR="00CB54BC" w:rsidRDefault="00000000">
      <w:pPr>
        <w:pStyle w:val="UAPItemLevel2"/>
      </w:pPr>
      <w:sdt>
        <w:sdtPr>
          <w:alias w:val="Placeholder"/>
          <w:id w:val="1204"/>
          <w:temporary/>
          <w:showingPlcHdr/>
          <w:text/>
        </w:sdtPr>
        <w:sdtContent>
          <w:r>
            <w:rPr>
              <w:rStyle w:val="UAPPlaceholder"/>
            </w:rPr>
            <w:t>&lt;Step 1. …; the use case terminates unsuccessfully.&gt;</w:t>
          </w:r>
        </w:sdtContent>
      </w:sdt>
    </w:p>
    <w:p w14:paraId="2CBB69FC" w14:textId="77777777" w:rsidR="00CB54BC" w:rsidRDefault="00000000">
      <w:pPr>
        <w:pStyle w:val="UAPExampleItem"/>
      </w:pPr>
      <w:r>
        <w:t>Error Flow E2. Payment Failure</w:t>
      </w:r>
    </w:p>
    <w:p w14:paraId="2CDDB294" w14:textId="77777777" w:rsidR="00CB54BC" w:rsidRDefault="00000000">
      <w:pPr>
        <w:pStyle w:val="UAPExampleItemLevel2"/>
      </w:pPr>
      <w:r>
        <w:t>The system displays “Checkout Aborted: Payment Failure.” If another payment method is provided, the flow resumes at item (5) of the Main Flow.</w:t>
      </w:r>
    </w:p>
    <w:p w14:paraId="50189CEC" w14:textId="77777777" w:rsidR="00CB54BC" w:rsidRDefault="00000000">
      <w:pPr>
        <w:pStyle w:val="UAPGuidance"/>
      </w:pPr>
      <w:r>
        <w:rPr>
          <w:b/>
          <w:bCs/>
        </w:rPr>
        <w:t>Guidance</w:t>
      </w:r>
      <w:r>
        <w:t xml:space="preserve">  ▸  </w:t>
      </w:r>
      <w:r>
        <w:rPr>
          <w:b/>
          <w:bCs/>
        </w:rPr>
        <w:t xml:space="preserve">Rules: </w:t>
      </w:r>
      <w:r>
        <w:t>Alternative flows end successfully; error flows do not. The workflow may also be written in a two-column table (Actor | System).</w:t>
      </w:r>
    </w:p>
    <w:p w14:paraId="2391A226" w14:textId="77777777" w:rsidR="00CB54BC" w:rsidRDefault="00CB54BC">
      <w:pPr>
        <w:pStyle w:val="BodyText"/>
        <w:spacing w:after="0"/>
      </w:pPr>
    </w:p>
    <w:p w14:paraId="25064EB8" w14:textId="77777777" w:rsidR="00921EE9" w:rsidRDefault="00000000">
      <w:pPr>
        <w:pStyle w:val="UAPLabel"/>
      </w:pPr>
      <w:r>
        <w:t>Step Output</w:t>
      </w:r>
    </w:p>
    <w:p w14:paraId="7E06A42F" w14:textId="77777777" w:rsidR="00921EE9" w:rsidRDefault="00000000">
      <w:pPr>
        <w:pStyle w:val="UAPItem"/>
      </w:pPr>
      <w:r>
        <w:t>Consolidated Result</w:t>
      </w:r>
    </w:p>
    <w:p w14:paraId="5FD599E1" w14:textId="77777777" w:rsidR="00921EE9" w:rsidRDefault="00000000">
      <w:pPr>
        <w:pStyle w:val="UAPItemText"/>
      </w:pPr>
      <w:sdt>
        <w:sdtPr>
          <w:alias w:val="Placeholder"/>
          <w:id w:val="5034"/>
          <w:temporary/>
          <w:showingPlcHdr/>
          <w:text/>
        </w:sdtPr>
        <w:sdtContent>
          <w:r>
            <w:rPr>
              <w:rStyle w:val="UAPPlaceholder"/>
            </w:rPr>
            <w:t>&lt;The artifact that this step delivers to the next step, with a reference to its figure or table&gt;</w:t>
          </w:r>
        </w:sdtContent>
      </w:sdt>
    </w:p>
    <w:p w14:paraId="207D41DA" w14:textId="77777777" w:rsidR="00921EE9" w:rsidRDefault="00000000">
      <w:pPr>
        <w:pStyle w:val="UAPItem"/>
      </w:pPr>
      <w:r>
        <w:t>Decisions and Rationale</w:t>
      </w:r>
    </w:p>
    <w:p w14:paraId="00541E5E" w14:textId="77777777" w:rsidR="00921EE9" w:rsidRDefault="00000000">
      <w:pPr>
        <w:pStyle w:val="UAPItemText"/>
      </w:pPr>
      <w:sdt>
        <w:sdtPr>
          <w:alias w:val="Placeholder"/>
          <w:id w:val="5035"/>
          <w:temporary/>
          <w:showingPlcHdr/>
          <w:text/>
        </w:sdtPr>
        <w:sdtContent>
          <w:r>
            <w:rPr>
              <w:rStyle w:val="UAPPlaceholder"/>
            </w:rPr>
            <w:t>&lt;D-A4a-1-1. &lt;Decision&gt;: &lt;rationale and alternatives considered&gt;&gt;</w:t>
          </w:r>
        </w:sdtContent>
      </w:sdt>
    </w:p>
    <w:p w14:paraId="361DAB47" w14:textId="77777777" w:rsidR="00921EE9" w:rsidRDefault="00000000">
      <w:pPr>
        <w:pStyle w:val="UAPItem"/>
      </w:pPr>
      <w:r>
        <w:t>Requirements Addressed</w:t>
      </w:r>
    </w:p>
    <w:p w14:paraId="2B40A64D" w14:textId="77777777" w:rsidR="00921EE9" w:rsidRDefault="00000000">
      <w:pPr>
        <w:pStyle w:val="UAPItemText"/>
      </w:pPr>
      <w:sdt>
        <w:sdtPr>
          <w:alias w:val="Placeholder"/>
          <w:id w:val="5036"/>
          <w:temporary/>
          <w:showingPlcHdr/>
          <w:text/>
        </w:sdtPr>
        <w:sdtContent>
          <w:r>
            <w:rPr>
              <w:rStyle w:val="UAPPlaceholder"/>
            </w:rPr>
            <w:t>&lt;Identifiers of the requirements, concerns, or NFR items addressed by this step&gt;</w:t>
          </w:r>
        </w:sdtContent>
      </w:sdt>
    </w:p>
    <w:p w14:paraId="6A38A239"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19B46523" w14:textId="77777777" w:rsidR="00CB54BC" w:rsidRDefault="00000000">
      <w:pPr>
        <w:pStyle w:val="Heading2"/>
      </w:pPr>
      <w:bookmarkStart w:id="66" w:name="_Toc243031639"/>
      <w:r>
        <w:t>Step 2. Define Functional Components</w:t>
      </w:r>
      <w:bookmarkEnd w:id="66"/>
    </w:p>
    <w:p w14:paraId="3898AFEE" w14:textId="77777777" w:rsidR="00CB54BC" w:rsidRDefault="00000000">
      <w:pPr>
        <w:pStyle w:val="BodyText"/>
      </w:pPr>
      <w:r>
        <w:t>This step defines the functional components of the target system, each a cohesive, self-contained unit encapsulating closely related functionality.</w:t>
      </w:r>
    </w:p>
    <w:p w14:paraId="67792CC2" w14:textId="77777777" w:rsidR="00CB54BC" w:rsidRDefault="00000000">
      <w:pPr>
        <w:pStyle w:val="BodyText"/>
      </w:pPr>
      <w:r>
        <w:t>The step derives functional components by grouping related use cases into cohesive units. The derivation is recorded in the following table; the use case diagram of Step 1 is not redrawn.</w:t>
      </w:r>
    </w:p>
    <w:p w14:paraId="2EB6F607"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3</w:t>
      </w:r>
      <w:r>
        <w:fldChar w:fldCharType="end"/>
      </w:r>
      <w:r>
        <w:t>. Functional Components Derived from the Use Case Diagram</w:t>
      </w:r>
    </w:p>
    <w:tbl>
      <w:tblPr>
        <w:tblStyle w:val="UAPTable"/>
        <w:tblW w:w="9360" w:type="dxa"/>
        <w:tblLook w:val="0620" w:firstRow="1" w:lastRow="0" w:firstColumn="0" w:lastColumn="0" w:noHBand="1" w:noVBand="1"/>
      </w:tblPr>
      <w:tblGrid>
        <w:gridCol w:w="2800"/>
        <w:gridCol w:w="4000"/>
        <w:gridCol w:w="2560"/>
      </w:tblGrid>
      <w:tr w:rsidR="009117E5" w14:paraId="62BA845A"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800" w:type="dxa"/>
          </w:tcPr>
          <w:p w14:paraId="3C09456E" w14:textId="77777777" w:rsidR="009117E5" w:rsidRDefault="00000000">
            <w:pPr>
              <w:pStyle w:val="TableHead"/>
            </w:pPr>
            <w:r>
              <w:t>Functional Component</w:t>
            </w:r>
          </w:p>
        </w:tc>
        <w:tc>
          <w:tcPr>
            <w:tcW w:w="4000" w:type="dxa"/>
          </w:tcPr>
          <w:p w14:paraId="4AB97376" w14:textId="77777777" w:rsidR="009117E5" w:rsidRDefault="00000000">
            <w:pPr>
              <w:pStyle w:val="TableHead"/>
            </w:pPr>
            <w:r>
              <w:t>Use Cases Clustered</w:t>
            </w:r>
          </w:p>
        </w:tc>
        <w:tc>
          <w:tcPr>
            <w:tcW w:w="2560" w:type="dxa"/>
          </w:tcPr>
          <w:p w14:paraId="478F624A" w14:textId="77777777" w:rsidR="009117E5" w:rsidRDefault="00000000">
            <w:pPr>
              <w:pStyle w:val="TableHead"/>
            </w:pPr>
            <w:r>
              <w:t>Responsibility</w:t>
            </w:r>
          </w:p>
        </w:tc>
      </w:tr>
      <w:tr w:rsidR="009117E5" w14:paraId="20A87C5F" w14:textId="77777777" w:rsidTr="009117E5">
        <w:trPr>
          <w:cantSplit/>
        </w:trPr>
        <w:tc>
          <w:tcPr>
            <w:tcW w:w="2800" w:type="dxa"/>
          </w:tcPr>
          <w:p w14:paraId="287457E0" w14:textId="77777777" w:rsidR="009117E5" w:rsidRDefault="00000000">
            <w:pPr>
              <w:pStyle w:val="TableText"/>
            </w:pPr>
            <w:sdt>
              <w:sdtPr>
                <w:alias w:val="Placeholder"/>
                <w:id w:val="6010"/>
                <w:temporary/>
                <w:showingPlcHdr/>
                <w:text/>
              </w:sdtPr>
              <w:sdtContent>
                <w:r>
                  <w:rPr>
                    <w:rStyle w:val="UAPPlaceholderinTable"/>
                  </w:rPr>
                  <w:t>&lt;Component name&gt;</w:t>
                </w:r>
              </w:sdtContent>
            </w:sdt>
          </w:p>
        </w:tc>
        <w:tc>
          <w:tcPr>
            <w:tcW w:w="4000" w:type="dxa"/>
          </w:tcPr>
          <w:p w14:paraId="125BE46D" w14:textId="77777777" w:rsidR="009117E5" w:rsidRDefault="00000000">
            <w:pPr>
              <w:pStyle w:val="TableText"/>
            </w:pPr>
            <w:sdt>
              <w:sdtPr>
                <w:alias w:val="Placeholder"/>
                <w:id w:val="6011"/>
                <w:temporary/>
                <w:showingPlcHdr/>
                <w:text/>
              </w:sdtPr>
              <w:sdtContent>
                <w:r>
                  <w:rPr>
                    <w:rStyle w:val="UAPPlaceholderinTable"/>
                  </w:rPr>
                  <w:t>&lt;Use case identifiers&gt;</w:t>
                </w:r>
              </w:sdtContent>
            </w:sdt>
          </w:p>
        </w:tc>
        <w:tc>
          <w:tcPr>
            <w:tcW w:w="2560" w:type="dxa"/>
          </w:tcPr>
          <w:p w14:paraId="6A56D7FA" w14:textId="77777777" w:rsidR="009117E5" w:rsidRDefault="00000000">
            <w:pPr>
              <w:pStyle w:val="TableText"/>
            </w:pPr>
            <w:sdt>
              <w:sdtPr>
                <w:alias w:val="Placeholder"/>
                <w:id w:val="6012"/>
                <w:temporary/>
                <w:showingPlcHdr/>
                <w:text/>
              </w:sdtPr>
              <w:sdtContent>
                <w:r>
                  <w:rPr>
                    <w:rStyle w:val="UAPPlaceholderinTable"/>
                  </w:rPr>
                  <w:t>&lt;Responsibility of the component&gt;</w:t>
                </w:r>
              </w:sdtContent>
            </w:sdt>
          </w:p>
        </w:tc>
      </w:tr>
      <w:tr w:rsidR="009117E5" w14:paraId="74E0CDF4" w14:textId="77777777" w:rsidTr="009117E5">
        <w:trPr>
          <w:cantSplit/>
        </w:trPr>
        <w:tc>
          <w:tcPr>
            <w:tcW w:w="2800" w:type="dxa"/>
          </w:tcPr>
          <w:p w14:paraId="7AB80739" w14:textId="77777777" w:rsidR="009117E5" w:rsidRDefault="00000000">
            <w:pPr>
              <w:pStyle w:val="UAPExample"/>
            </w:pPr>
            <w:r>
              <w:t>Reservation Manager</w:t>
            </w:r>
          </w:p>
        </w:tc>
        <w:tc>
          <w:tcPr>
            <w:tcW w:w="4000" w:type="dxa"/>
          </w:tcPr>
          <w:p w14:paraId="00FA1730" w14:textId="77777777" w:rsidR="009117E5" w:rsidRDefault="00000000">
            <w:pPr>
              <w:pStyle w:val="UAPExample"/>
            </w:pPr>
            <w:r>
              <w:t>RS01–RS04</w:t>
            </w:r>
          </w:p>
        </w:tc>
        <w:tc>
          <w:tcPr>
            <w:tcW w:w="2560" w:type="dxa"/>
          </w:tcPr>
          <w:p w14:paraId="15583B1F" w14:textId="77777777" w:rsidR="009117E5" w:rsidRDefault="00000000">
            <w:pPr>
              <w:pStyle w:val="UAPExample"/>
            </w:pPr>
            <w:r>
              <w:t>Handles car rental reservations.</w:t>
            </w:r>
          </w:p>
        </w:tc>
      </w:tr>
    </w:tbl>
    <w:p w14:paraId="6F4A1019" w14:textId="77777777" w:rsidR="009117E5" w:rsidRDefault="009117E5">
      <w:pPr>
        <w:pStyle w:val="BodyText"/>
        <w:spacing w:after="60"/>
      </w:pPr>
    </w:p>
    <w:p w14:paraId="07587A75" w14:textId="77777777" w:rsidR="00CB54BC" w:rsidRDefault="00000000">
      <w:pPr>
        <w:pStyle w:val="UAPGuidance"/>
      </w:pPr>
      <w:r>
        <w:rPr>
          <w:b/>
          <w:bCs/>
        </w:rPr>
        <w:t>Guidance</w:t>
      </w:r>
      <w:r>
        <w:t xml:space="preserve">  ▸  </w:t>
      </w:r>
      <w:r>
        <w:rPr>
          <w:b/>
          <w:bCs/>
        </w:rPr>
        <w:t xml:space="preserve">Rules: </w:t>
      </w:r>
      <w:r>
        <w:t>Functional groups typically map one-to-one to components; justify exceptions. Name components as nouns (e.g., Reservation Manager).</w:t>
      </w:r>
    </w:p>
    <w:p w14:paraId="644BCD28" w14:textId="77777777" w:rsidR="00CB54BC" w:rsidRDefault="00CB54BC">
      <w:pPr>
        <w:pStyle w:val="BodyText"/>
        <w:spacing w:after="0"/>
      </w:pPr>
    </w:p>
    <w:p w14:paraId="66B5319D" w14:textId="77777777" w:rsidR="00CB54BC" w:rsidRDefault="00000000">
      <w:pPr>
        <w:pStyle w:val="BodyText"/>
      </w:pPr>
      <w:r>
        <w:t>The step defines the additional functional components that the adopted architecture styles require. The components are as follows.</w:t>
      </w:r>
    </w:p>
    <w:p w14:paraId="503D2F5F" w14:textId="77777777" w:rsidR="00CB54BC" w:rsidRDefault="00000000">
      <w:pPr>
        <w:pStyle w:val="UAPItem"/>
      </w:pPr>
      <w:sdt>
        <w:sdtPr>
          <w:alias w:val="Placeholder"/>
          <w:id w:val="1208"/>
          <w:temporary/>
          <w:showingPlcHdr/>
          <w:text/>
        </w:sdtPr>
        <w:sdtContent>
          <w:r>
            <w:rPr>
              <w:rStyle w:val="UAPPlaceholder"/>
            </w:rPr>
            <w:t>&lt;Component Name&gt;</w:t>
          </w:r>
        </w:sdtContent>
      </w:sdt>
      <w:r>
        <w:t xml:space="preserve"> (from </w:t>
      </w:r>
      <w:sdt>
        <w:sdtPr>
          <w:alias w:val="Placeholder"/>
          <w:id w:val="1209"/>
          <w:temporary/>
          <w:showingPlcHdr/>
          <w:text/>
        </w:sdtPr>
        <w:sdtContent>
          <w:r>
            <w:rPr>
              <w:rStyle w:val="UAPPlaceholder"/>
            </w:rPr>
            <w:t>&lt;Architecture Style&gt;</w:t>
          </w:r>
        </w:sdtContent>
      </w:sdt>
      <w:r>
        <w:t>)</w:t>
      </w:r>
    </w:p>
    <w:p w14:paraId="564F3976" w14:textId="77777777" w:rsidR="00CB54BC" w:rsidRDefault="00000000">
      <w:pPr>
        <w:pStyle w:val="UAPItemText"/>
      </w:pPr>
      <w:sdt>
        <w:sdtPr>
          <w:alias w:val="Placeholder"/>
          <w:id w:val="1210"/>
          <w:temporary/>
          <w:showingPlcHdr/>
          <w:text/>
        </w:sdtPr>
        <w:sdtContent>
          <w:r>
            <w:rPr>
              <w:rStyle w:val="UAPPlaceholder"/>
            </w:rPr>
            <w:t>&lt;Responsibility of the component&gt;</w:t>
          </w:r>
        </w:sdtContent>
      </w:sdt>
    </w:p>
    <w:p w14:paraId="385C3790" w14:textId="77777777" w:rsidR="00CB54BC" w:rsidRDefault="00000000">
      <w:pPr>
        <w:pStyle w:val="UAPExampleItem"/>
      </w:pPr>
      <w:r>
        <w:t>QoS Evaluator (from Dispatcher Architecture Style)</w:t>
      </w:r>
    </w:p>
    <w:p w14:paraId="44CC6508" w14:textId="77777777" w:rsidR="00CB54BC" w:rsidRDefault="00000000">
      <w:pPr>
        <w:pStyle w:val="UAPExampleItemText"/>
      </w:pPr>
      <w:r>
        <w:t>Assesses the quality of service of the replicated Headquarters Servers.</w:t>
      </w:r>
    </w:p>
    <w:p w14:paraId="704CB5F3" w14:textId="77777777" w:rsidR="00921EE9" w:rsidRDefault="00000000">
      <w:pPr>
        <w:pStyle w:val="UAPGuidance"/>
      </w:pPr>
      <w:r>
        <w:rPr>
          <w:b/>
          <w:bCs/>
        </w:rPr>
        <w:t>Guidance</w:t>
      </w:r>
      <w:r>
        <w:t xml:space="preserve">  ▸  </w:t>
      </w:r>
      <w:r>
        <w:rPr>
          <w:b/>
          <w:bCs/>
        </w:rPr>
        <w:t xml:space="preserve">Conditional: </w:t>
      </w:r>
      <w:r>
        <w:t>This entry applies only when an adopted architecture style defines functional components of its own, such as the QoS Evaluator of the Dispatcher style. Otherwise, omit the entry and state the reason in the Step Output.</w:t>
      </w:r>
    </w:p>
    <w:p w14:paraId="49ED2782" w14:textId="77777777" w:rsidR="00CB54BC" w:rsidRDefault="00000000">
      <w:pPr>
        <w:pStyle w:val="UAPGuidance"/>
      </w:pPr>
      <w:r>
        <w:rPr>
          <w:b/>
          <w:bCs/>
        </w:rPr>
        <w:t>Guidance</w:t>
      </w:r>
      <w:r>
        <w:t xml:space="preserve">  ▸  </w:t>
      </w:r>
      <w:r>
        <w:rPr>
          <w:b/>
          <w:bCs/>
        </w:rPr>
        <w:t xml:space="preserve">Rules: </w:t>
      </w:r>
      <w:r>
        <w:t>Not every style requires additional components; if none are required, state so.</w:t>
      </w:r>
    </w:p>
    <w:p w14:paraId="02E5511E" w14:textId="77777777" w:rsidR="00CB54BC" w:rsidRDefault="00CB54BC">
      <w:pPr>
        <w:pStyle w:val="BodyText"/>
        <w:spacing w:after="0"/>
      </w:pPr>
    </w:p>
    <w:p w14:paraId="01A84025" w14:textId="77777777" w:rsidR="00CB54BC" w:rsidRDefault="00000000">
      <w:pPr>
        <w:pStyle w:val="BodyText"/>
      </w:pPr>
      <w:r>
        <w:t>The step defines interface components that standardize interactions between internal components and external actors, systems, or devices. The interface components are as follows.</w:t>
      </w:r>
    </w:p>
    <w:p w14:paraId="2EB18477" w14:textId="77777777" w:rsidR="00CB54BC" w:rsidRDefault="00000000">
      <w:pPr>
        <w:pStyle w:val="UAPItem"/>
      </w:pPr>
      <w:sdt>
        <w:sdtPr>
          <w:alias w:val="Placeholder"/>
          <w:id w:val="1211"/>
          <w:temporary/>
          <w:showingPlcHdr/>
          <w:text/>
        </w:sdtPr>
        <w:sdtContent>
          <w:r>
            <w:rPr>
              <w:rStyle w:val="UAPPlaceholder"/>
            </w:rPr>
            <w:t>&lt;Interface Component Name&gt;</w:t>
          </w:r>
        </w:sdtContent>
      </w:sdt>
    </w:p>
    <w:p w14:paraId="6B338579" w14:textId="77777777" w:rsidR="00CB54BC" w:rsidRDefault="00000000">
      <w:pPr>
        <w:pStyle w:val="UAPItemText"/>
      </w:pPr>
      <w:sdt>
        <w:sdtPr>
          <w:alias w:val="Placeholder"/>
          <w:id w:val="1212"/>
          <w:temporary/>
          <w:showingPlcHdr/>
          <w:text/>
        </w:sdtPr>
        <w:sdtContent>
          <w:r>
            <w:rPr>
              <w:rStyle w:val="UAPPlaceholder"/>
            </w:rPr>
            <w:t>&lt;Interactions standardized and the implementations it abstracts&gt;</w:t>
          </w:r>
        </w:sdtContent>
      </w:sdt>
    </w:p>
    <w:p w14:paraId="329459CC" w14:textId="77777777" w:rsidR="00CB54BC" w:rsidRDefault="00000000">
      <w:pPr>
        <w:pStyle w:val="UAPExampleItem"/>
      </w:pPr>
      <w:r>
        <w:t>Payment Gateway Interface</w:t>
      </w:r>
    </w:p>
    <w:p w14:paraId="0045B976" w14:textId="77777777" w:rsidR="00CB54BC" w:rsidRDefault="00000000">
      <w:pPr>
        <w:pStyle w:val="UAPExampleItemText"/>
      </w:pPr>
      <w:r>
        <w:t>Standardizes access to different payment authorization services.</w:t>
      </w:r>
    </w:p>
    <w:p w14:paraId="0DE888E3" w14:textId="77777777" w:rsidR="00921EE9" w:rsidRDefault="00000000">
      <w:pPr>
        <w:pStyle w:val="UAPGuidance"/>
      </w:pPr>
      <w:r>
        <w:rPr>
          <w:b/>
          <w:bCs/>
        </w:rPr>
        <w:t>Guidance</w:t>
      </w:r>
      <w:r>
        <w:t xml:space="preserve">  ▸  </w:t>
      </w:r>
      <w:r>
        <w:rPr>
          <w:b/>
          <w:bCs/>
        </w:rPr>
        <w:t xml:space="preserve">Conditional: </w:t>
      </w:r>
      <w:r>
        <w:t>This entry applies only when interactions with external actors, systems, or devices must be standardized or must admit multiple implementations. Otherwise, omit the entry and state the reason in the Step Output.</w:t>
      </w:r>
    </w:p>
    <w:p w14:paraId="2CD8159A" w14:textId="77777777" w:rsidR="00CB54BC" w:rsidRDefault="00000000">
      <w:pPr>
        <w:pStyle w:val="UAPGuidance"/>
      </w:pPr>
      <w:r>
        <w:rPr>
          <w:b/>
          <w:bCs/>
        </w:rPr>
        <w:t>Guidance</w:t>
      </w:r>
      <w:r>
        <w:t xml:space="preserve">  ▸  </w:t>
      </w:r>
      <w:r>
        <w:rPr>
          <w:b/>
          <w:bCs/>
        </w:rPr>
        <w:t xml:space="preserve">Rules: </w:t>
      </w:r>
      <w:r>
        <w:t>Define interface components to standardize communication, separate specification from implementation, enable multiple implementations, or promote reuse.</w:t>
      </w:r>
    </w:p>
    <w:p w14:paraId="04B3B8E5" w14:textId="77777777" w:rsidR="00CB54BC" w:rsidRDefault="00CB54BC">
      <w:pPr>
        <w:pStyle w:val="BodyText"/>
        <w:spacing w:after="0"/>
      </w:pPr>
    </w:p>
    <w:p w14:paraId="7DC8C97B" w14:textId="77777777" w:rsidR="00921EE9" w:rsidRDefault="00000000">
      <w:pPr>
        <w:pStyle w:val="UAPLabel"/>
      </w:pPr>
      <w:r>
        <w:t>Step Output</w:t>
      </w:r>
    </w:p>
    <w:p w14:paraId="1AE67EE7" w14:textId="77777777" w:rsidR="00921EE9" w:rsidRDefault="00000000">
      <w:pPr>
        <w:pStyle w:val="UAPItem"/>
      </w:pPr>
      <w:r>
        <w:t>Consolidated Result</w:t>
      </w:r>
    </w:p>
    <w:p w14:paraId="179F2A47" w14:textId="77777777" w:rsidR="00921EE9" w:rsidRDefault="00000000">
      <w:pPr>
        <w:pStyle w:val="UAPItemText"/>
      </w:pPr>
      <w:sdt>
        <w:sdtPr>
          <w:alias w:val="Placeholder"/>
          <w:id w:val="5037"/>
          <w:temporary/>
          <w:showingPlcHdr/>
          <w:text/>
        </w:sdtPr>
        <w:sdtContent>
          <w:r>
            <w:rPr>
              <w:rStyle w:val="UAPPlaceholder"/>
            </w:rPr>
            <w:t>&lt;The artifact that this step delivers to the next step, with a reference to its figure or table&gt;</w:t>
          </w:r>
        </w:sdtContent>
      </w:sdt>
    </w:p>
    <w:p w14:paraId="5025AEC6" w14:textId="77777777" w:rsidR="00921EE9" w:rsidRDefault="00000000">
      <w:pPr>
        <w:pStyle w:val="UAPItem"/>
      </w:pPr>
      <w:r>
        <w:t>Decisions and Rationale</w:t>
      </w:r>
    </w:p>
    <w:p w14:paraId="50AEB89F" w14:textId="77777777" w:rsidR="00921EE9" w:rsidRDefault="00000000">
      <w:pPr>
        <w:pStyle w:val="UAPItemText"/>
      </w:pPr>
      <w:sdt>
        <w:sdtPr>
          <w:alias w:val="Placeholder"/>
          <w:id w:val="5038"/>
          <w:temporary/>
          <w:showingPlcHdr/>
          <w:text/>
        </w:sdtPr>
        <w:sdtContent>
          <w:r>
            <w:rPr>
              <w:rStyle w:val="UAPPlaceholder"/>
            </w:rPr>
            <w:t>&lt;D-A4a-2-1. &lt;Decision&gt;: &lt;rationale and alternatives considered&gt;&gt;</w:t>
          </w:r>
        </w:sdtContent>
      </w:sdt>
    </w:p>
    <w:p w14:paraId="59ED8BAB" w14:textId="77777777" w:rsidR="00921EE9" w:rsidRDefault="00000000">
      <w:pPr>
        <w:pStyle w:val="UAPItem"/>
      </w:pPr>
      <w:r>
        <w:t>Requirements Addressed</w:t>
      </w:r>
    </w:p>
    <w:p w14:paraId="09140C25" w14:textId="77777777" w:rsidR="00921EE9" w:rsidRDefault="00000000">
      <w:pPr>
        <w:pStyle w:val="UAPItemText"/>
      </w:pPr>
      <w:sdt>
        <w:sdtPr>
          <w:alias w:val="Placeholder"/>
          <w:id w:val="5039"/>
          <w:temporary/>
          <w:showingPlcHdr/>
          <w:text/>
        </w:sdtPr>
        <w:sdtContent>
          <w:r>
            <w:rPr>
              <w:rStyle w:val="UAPPlaceholder"/>
            </w:rPr>
            <w:t>&lt;Identifiers of the requirements, concerns, or NFR items addressed by this step&gt;</w:t>
          </w:r>
        </w:sdtContent>
      </w:sdt>
    </w:p>
    <w:p w14:paraId="6122A5EE"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09448809" w14:textId="77777777" w:rsidR="00CB54BC" w:rsidRDefault="00000000">
      <w:pPr>
        <w:pStyle w:val="Heading2"/>
      </w:pPr>
      <w:bookmarkStart w:id="70" w:name="_Toc243031643"/>
      <w:r>
        <w:t>Step 3. Allocate Functional Components</w:t>
      </w:r>
      <w:bookmarkEnd w:id="70"/>
    </w:p>
    <w:p w14:paraId="25237C51" w14:textId="77777777" w:rsidR="00CB54BC" w:rsidRDefault="00000000">
      <w:pPr>
        <w:pStyle w:val="BodyText"/>
      </w:pPr>
      <w:r>
        <w:t>This step allocates the functional components to the functionality placeholders of the schematic architecture.</w:t>
      </w:r>
    </w:p>
    <w:p w14:paraId="032500CD" w14:textId="77777777" w:rsidR="00CB54BC" w:rsidRDefault="00000000">
      <w:pPr>
        <w:pStyle w:val="BodyText"/>
      </w:pPr>
      <w:r>
        <w:t>The step assigns each functional component to one or more tiers of the schematic architecture, as shown in the following table.</w:t>
      </w:r>
    </w:p>
    <w:p w14:paraId="3D9C5FCF"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4</w:t>
      </w:r>
      <w:r>
        <w:fldChar w:fldCharType="end"/>
      </w:r>
      <w:r>
        <w:t>. Functional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C6A305F"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3146FE7" w14:textId="77777777" w:rsidR="00CB54BC" w:rsidRDefault="00000000">
            <w:pPr>
              <w:pStyle w:val="TableHead"/>
            </w:pPr>
            <w:r>
              <w:t>Functional Components \ Tiers</w:t>
            </w:r>
          </w:p>
        </w:tc>
        <w:tc>
          <w:tcPr>
            <w:tcW w:w="2000" w:type="dxa"/>
          </w:tcPr>
          <w:p w14:paraId="3215CA62" w14:textId="77777777" w:rsidR="00CB54BC" w:rsidRDefault="00000000">
            <w:pPr>
              <w:pStyle w:val="TableHead"/>
            </w:pPr>
            <w:sdt>
              <w:sdtPr>
                <w:alias w:val="Placeholder"/>
                <w:id w:val="1213"/>
                <w:temporary/>
                <w:showingPlcHdr/>
                <w:text/>
              </w:sdtPr>
              <w:sdtContent>
                <w:r>
                  <w:rPr>
                    <w:rStyle w:val="UAPPlaceholderinTable"/>
                  </w:rPr>
                  <w:t>&lt;Tier 1&gt;</w:t>
                </w:r>
              </w:sdtContent>
            </w:sdt>
          </w:p>
        </w:tc>
        <w:tc>
          <w:tcPr>
            <w:tcW w:w="2000" w:type="dxa"/>
          </w:tcPr>
          <w:p w14:paraId="0901E6CC" w14:textId="77777777" w:rsidR="00CB54BC" w:rsidRDefault="00000000">
            <w:pPr>
              <w:pStyle w:val="TableHead"/>
            </w:pPr>
            <w:sdt>
              <w:sdtPr>
                <w:alias w:val="Placeholder"/>
                <w:id w:val="1214"/>
                <w:temporary/>
                <w:showingPlcHdr/>
                <w:text/>
              </w:sdtPr>
              <w:sdtContent>
                <w:r>
                  <w:rPr>
                    <w:rStyle w:val="UAPPlaceholderinTable"/>
                  </w:rPr>
                  <w:t>&lt;Tier 2&gt;</w:t>
                </w:r>
              </w:sdtContent>
            </w:sdt>
          </w:p>
        </w:tc>
        <w:tc>
          <w:tcPr>
            <w:tcW w:w="2000" w:type="dxa"/>
          </w:tcPr>
          <w:p w14:paraId="28FFE7BE" w14:textId="77777777" w:rsidR="00CB54BC" w:rsidRDefault="00000000">
            <w:pPr>
              <w:pStyle w:val="TableHead"/>
            </w:pPr>
            <w:sdt>
              <w:sdtPr>
                <w:alias w:val="Placeholder"/>
                <w:id w:val="1215"/>
                <w:temporary/>
                <w:showingPlcHdr/>
                <w:text/>
              </w:sdtPr>
              <w:sdtContent>
                <w:r>
                  <w:rPr>
                    <w:rStyle w:val="UAPPlaceholderinTable"/>
                  </w:rPr>
                  <w:t>&lt;Tier 3&gt;</w:t>
                </w:r>
              </w:sdtContent>
            </w:sdt>
          </w:p>
        </w:tc>
      </w:tr>
      <w:tr w:rsidR="00CB54BC" w14:paraId="590D1BD9" w14:textId="77777777" w:rsidTr="00CB54BC">
        <w:trPr>
          <w:cantSplit/>
        </w:trPr>
        <w:tc>
          <w:tcPr>
            <w:tcW w:w="3360" w:type="dxa"/>
          </w:tcPr>
          <w:p w14:paraId="10CEB03D" w14:textId="77777777" w:rsidR="00CB54BC" w:rsidRDefault="00000000">
            <w:pPr>
              <w:pStyle w:val="TableText"/>
            </w:pPr>
            <w:sdt>
              <w:sdtPr>
                <w:alias w:val="Placeholder"/>
                <w:id w:val="1216"/>
                <w:temporary/>
                <w:showingPlcHdr/>
                <w:text/>
              </w:sdtPr>
              <w:sdtContent>
                <w:r>
                  <w:rPr>
                    <w:rStyle w:val="UAPPlaceholderinTable"/>
                  </w:rPr>
                  <w:t>&lt;Functional component&gt;</w:t>
                </w:r>
              </w:sdtContent>
            </w:sdt>
          </w:p>
        </w:tc>
        <w:tc>
          <w:tcPr>
            <w:tcW w:w="2000" w:type="dxa"/>
          </w:tcPr>
          <w:p w14:paraId="644BD439" w14:textId="77777777" w:rsidR="00CB54BC" w:rsidRDefault="00000000">
            <w:pPr>
              <w:pStyle w:val="TableText"/>
            </w:pPr>
            <w:r>
              <w:t>●</w:t>
            </w:r>
          </w:p>
        </w:tc>
        <w:tc>
          <w:tcPr>
            <w:tcW w:w="2000" w:type="dxa"/>
          </w:tcPr>
          <w:p w14:paraId="4C197429" w14:textId="77777777" w:rsidR="00CB54BC" w:rsidRDefault="00000000">
            <w:pPr>
              <w:pStyle w:val="TableText"/>
            </w:pPr>
            <w:r>
              <w:t>● (Read)</w:t>
            </w:r>
          </w:p>
        </w:tc>
        <w:tc>
          <w:tcPr>
            <w:tcW w:w="2000" w:type="dxa"/>
          </w:tcPr>
          <w:p w14:paraId="078A207D" w14:textId="77777777" w:rsidR="00CB54BC" w:rsidRDefault="00CB54BC">
            <w:pPr>
              <w:pStyle w:val="TableText"/>
            </w:pPr>
          </w:p>
        </w:tc>
      </w:tr>
      <w:tr w:rsidR="00CB54BC" w14:paraId="13C987D8" w14:textId="77777777" w:rsidTr="00CB54BC">
        <w:trPr>
          <w:cantSplit/>
        </w:trPr>
        <w:tc>
          <w:tcPr>
            <w:tcW w:w="3360" w:type="dxa"/>
          </w:tcPr>
          <w:p w14:paraId="66F235C3" w14:textId="77777777" w:rsidR="00CB54BC" w:rsidRDefault="00000000">
            <w:pPr>
              <w:pStyle w:val="UAPExample"/>
            </w:pPr>
            <w:r>
              <w:t>Reservation Manager</w:t>
            </w:r>
          </w:p>
        </w:tc>
        <w:tc>
          <w:tcPr>
            <w:tcW w:w="2000" w:type="dxa"/>
          </w:tcPr>
          <w:p w14:paraId="75056330" w14:textId="77777777" w:rsidR="00CB54BC" w:rsidRDefault="00000000">
            <w:pPr>
              <w:pStyle w:val="UAPExample"/>
            </w:pPr>
            <w:r>
              <w:t>●</w:t>
            </w:r>
          </w:p>
        </w:tc>
        <w:tc>
          <w:tcPr>
            <w:tcW w:w="2000" w:type="dxa"/>
          </w:tcPr>
          <w:p w14:paraId="6ABB111C" w14:textId="77777777" w:rsidR="00CB54BC" w:rsidRDefault="00000000">
            <w:pPr>
              <w:pStyle w:val="UAPExample"/>
            </w:pPr>
            <w:r>
              <w:t>● (Read)</w:t>
            </w:r>
          </w:p>
        </w:tc>
        <w:tc>
          <w:tcPr>
            <w:tcW w:w="2000" w:type="dxa"/>
          </w:tcPr>
          <w:p w14:paraId="258C55EF" w14:textId="77777777" w:rsidR="00CB54BC" w:rsidRDefault="00000000">
            <w:pPr>
              <w:pStyle w:val="UAPExample"/>
            </w:pPr>
            <w:r>
              <w:t>● (Read)</w:t>
            </w:r>
          </w:p>
        </w:tc>
      </w:tr>
    </w:tbl>
    <w:p w14:paraId="356D3107" w14:textId="77777777" w:rsidR="00CB54BC" w:rsidRDefault="00CB54BC">
      <w:pPr>
        <w:pStyle w:val="BodyText"/>
        <w:spacing w:after="60"/>
      </w:pPr>
    </w:p>
    <w:p w14:paraId="38FE9EED" w14:textId="77777777" w:rsidR="00CB54BC" w:rsidRDefault="00000000">
      <w:pPr>
        <w:pStyle w:val="UAPGuidance"/>
      </w:pPr>
      <w:r>
        <w:rPr>
          <w:b/>
          <w:bCs/>
        </w:rPr>
        <w:t>Guidance</w:t>
      </w:r>
      <w:r>
        <w:t xml:space="preserve">  ▸  </w:t>
      </w:r>
      <w:r>
        <w:rPr>
          <w:b/>
          <w:bCs/>
        </w:rPr>
        <w:t xml:space="preserve">Rules: </w:t>
      </w:r>
      <w:r>
        <w:t>A component spanning several tiers may provide different functionality in each; mark read-only access and respect style-specific placement rules.</w:t>
      </w:r>
    </w:p>
    <w:p w14:paraId="104F0DE5" w14:textId="77777777" w:rsidR="00CB54BC" w:rsidRDefault="00CB54BC">
      <w:pPr>
        <w:pStyle w:val="BodyText"/>
        <w:spacing w:after="0"/>
      </w:pPr>
    </w:p>
    <w:p w14:paraId="52D0A28D" w14:textId="77777777" w:rsidR="00CB54BC" w:rsidRDefault="00000000">
      <w:pPr>
        <w:pStyle w:val="BodyText"/>
      </w:pPr>
      <w:r>
        <w:t>The step identifies the functionality placeholders of the schematic architecture, typically the control layers or their partitions. The placeholders are identified in the allocated schematic architecture below and are listed here.</w:t>
      </w:r>
    </w:p>
    <w:p w14:paraId="28F8E5B3" w14:textId="77777777" w:rsidR="00CB54BC" w:rsidRDefault="00000000">
      <w:pPr>
        <w:pStyle w:val="BodyText"/>
      </w:pPr>
      <w:sdt>
        <w:sdtPr>
          <w:alias w:val="Placeholder"/>
          <w:id w:val="1415"/>
          <w:temporary/>
          <w:showingPlcHdr/>
          <w:text/>
        </w:sdtPr>
        <w:sdtContent>
          <w:r>
            <w:rPr>
              <w:rStyle w:val="UAPPlaceholder"/>
            </w:rPr>
            <w:t>&lt;Identify each functionality placeholder and state why it is designated to host functional components.&gt;</w:t>
          </w:r>
        </w:sdtContent>
      </w:sdt>
    </w:p>
    <w:p w14:paraId="1807BAB0" w14:textId="77777777" w:rsidR="00CB54BC" w:rsidRDefault="00000000">
      <w:pPr>
        <w:pStyle w:val="BodyText"/>
      </w:pPr>
      <w:r>
        <w:t>The step allocates the functional components to their placeholders according to the Functional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206F038F" w14:textId="77777777">
        <w:trPr>
          <w:trHeight w:val="2200"/>
        </w:trPr>
        <w:tc>
          <w:tcPr>
            <w:tcW w:w="9360" w:type="dxa"/>
            <w:vAlign w:val="center"/>
          </w:tcPr>
          <w:p w14:paraId="7B91B8E4" w14:textId="77777777" w:rsidR="00CB54BC" w:rsidRDefault="00000000">
            <w:pPr>
              <w:pStyle w:val="TableText"/>
              <w:jc w:val="center"/>
            </w:pPr>
            <w:sdt>
              <w:sdtPr>
                <w:alias w:val="Placeholder"/>
                <w:id w:val="1218"/>
                <w:temporary/>
                <w:showingPlcHdr/>
                <w:text/>
              </w:sdtPr>
              <w:sdtContent>
                <w:r>
                  <w:rPr>
                    <w:rStyle w:val="UAPPlaceholder"/>
                  </w:rPr>
                  <w:t>&lt;Insert figure: Allocation of Functional Components to Functionality Placeholders&gt;</w:t>
                </w:r>
              </w:sdtContent>
            </w:sdt>
          </w:p>
        </w:tc>
      </w:tr>
    </w:tbl>
    <w:p w14:paraId="5DE83AD2" w14:textId="77777777" w:rsidR="00CB54BC" w:rsidRDefault="00000000">
      <w:pPr>
        <w:pStyle w:val="Caption"/>
      </w:pPr>
      <w:r>
        <w:t xml:space="preserve">Figure </w:t>
      </w:r>
      <w:r>
        <w:fldChar w:fldCharType="begin"/>
      </w:r>
      <w:r>
        <w:instrText>SEQ Figure \* ARABIC</w:instrText>
      </w:r>
      <w:r>
        <w:fldChar w:fldCharType="separate"/>
      </w:r>
      <w:r w:rsidR="007A4ADA">
        <w:rPr>
          <w:noProof/>
        </w:rPr>
        <w:t>11</w:t>
      </w:r>
      <w:r>
        <w:fldChar w:fldCharType="end"/>
      </w:r>
      <w:r>
        <w:t>. Allocation of Functional Components to Functionality Placeholders</w:t>
      </w:r>
    </w:p>
    <w:p w14:paraId="31257B22" w14:textId="77777777" w:rsidR="00CB54BC" w:rsidRDefault="00000000">
      <w:pPr>
        <w:pStyle w:val="BodyText"/>
      </w:pPr>
      <w:sdt>
        <w:sdtPr>
          <w:alias w:val="Placeholder"/>
          <w:id w:val="1416"/>
          <w:temporary/>
          <w:showingPlcHdr/>
          <w:text/>
        </w:sdtPr>
        <w:sdtContent>
          <w:r>
            <w:rPr>
              <w:rStyle w:val="UAPPlaceholder"/>
            </w:rPr>
            <w:t>&lt;Describe the allocation, noting the rationale for significant placement decisions.&gt;</w:t>
          </w:r>
        </w:sdtContent>
      </w:sdt>
    </w:p>
    <w:p w14:paraId="209506BE" w14:textId="77777777" w:rsidR="00921EE9" w:rsidRDefault="00000000">
      <w:pPr>
        <w:pStyle w:val="UAPLabel"/>
      </w:pPr>
      <w:r>
        <w:t>Step Output</w:t>
      </w:r>
    </w:p>
    <w:p w14:paraId="10306C43" w14:textId="77777777" w:rsidR="00921EE9" w:rsidRDefault="00000000">
      <w:pPr>
        <w:pStyle w:val="UAPItem"/>
      </w:pPr>
      <w:r>
        <w:t>Consolidated Result</w:t>
      </w:r>
    </w:p>
    <w:p w14:paraId="2CB5F386" w14:textId="77777777" w:rsidR="00921EE9" w:rsidRDefault="00000000">
      <w:pPr>
        <w:pStyle w:val="UAPItemText"/>
      </w:pPr>
      <w:sdt>
        <w:sdtPr>
          <w:alias w:val="Placeholder"/>
          <w:id w:val="5040"/>
          <w:temporary/>
          <w:showingPlcHdr/>
          <w:text/>
        </w:sdtPr>
        <w:sdtContent>
          <w:r>
            <w:rPr>
              <w:rStyle w:val="UAPPlaceholder"/>
            </w:rPr>
            <w:t>&lt;The artifact that this step delivers to the next step, with a reference to its figure or table&gt;</w:t>
          </w:r>
        </w:sdtContent>
      </w:sdt>
    </w:p>
    <w:p w14:paraId="5B4C2376" w14:textId="77777777" w:rsidR="00921EE9" w:rsidRDefault="00000000">
      <w:pPr>
        <w:pStyle w:val="UAPItem"/>
      </w:pPr>
      <w:r>
        <w:t>Decisions and Rationale</w:t>
      </w:r>
    </w:p>
    <w:p w14:paraId="12F94029" w14:textId="77777777" w:rsidR="00921EE9" w:rsidRDefault="00000000">
      <w:pPr>
        <w:pStyle w:val="UAPItemText"/>
      </w:pPr>
      <w:sdt>
        <w:sdtPr>
          <w:alias w:val="Placeholder"/>
          <w:id w:val="5041"/>
          <w:temporary/>
          <w:showingPlcHdr/>
          <w:text/>
        </w:sdtPr>
        <w:sdtContent>
          <w:r>
            <w:rPr>
              <w:rStyle w:val="UAPPlaceholder"/>
            </w:rPr>
            <w:t>&lt;D-A4a-3-1. &lt;Decision&gt;: &lt;rationale and alternatives considered&gt;&gt;</w:t>
          </w:r>
        </w:sdtContent>
      </w:sdt>
    </w:p>
    <w:p w14:paraId="7F1F13A5" w14:textId="77777777" w:rsidR="00921EE9" w:rsidRDefault="00000000">
      <w:pPr>
        <w:pStyle w:val="UAPItem"/>
      </w:pPr>
      <w:r>
        <w:t>Requirements Addressed</w:t>
      </w:r>
    </w:p>
    <w:p w14:paraId="6641AE54" w14:textId="77777777" w:rsidR="00921EE9" w:rsidRDefault="00000000">
      <w:pPr>
        <w:pStyle w:val="UAPItemText"/>
      </w:pPr>
      <w:sdt>
        <w:sdtPr>
          <w:alias w:val="Placeholder"/>
          <w:id w:val="5042"/>
          <w:temporary/>
          <w:showingPlcHdr/>
          <w:text/>
        </w:sdtPr>
        <w:sdtContent>
          <w:r>
            <w:rPr>
              <w:rStyle w:val="UAPPlaceholder"/>
            </w:rPr>
            <w:t>&lt;Identifiers of the requirements, concerns, or NFR items addressed by this step&gt;</w:t>
          </w:r>
        </w:sdtContent>
      </w:sdt>
    </w:p>
    <w:p w14:paraId="00C9C36E"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575B108D" w14:textId="77777777" w:rsidR="00CB54BC" w:rsidRDefault="00000000">
      <w:pPr>
        <w:pStyle w:val="Heading2"/>
      </w:pPr>
      <w:bookmarkStart w:id="74" w:name="_Toc243031647"/>
      <w:r>
        <w:t>Step 4. Define Functional Component Interfaces</w:t>
      </w:r>
      <w:bookmarkEnd w:id="74"/>
    </w:p>
    <w:p w14:paraId="5B96D6E6" w14:textId="77777777" w:rsidR="00CB54BC" w:rsidRDefault="00000000">
      <w:pPr>
        <w:pStyle w:val="BodyText"/>
      </w:pPr>
      <w:r>
        <w:t>This step specifies the interfaces of selected functional components as sets of method signatures with semantic descriptions.</w:t>
      </w:r>
    </w:p>
    <w:p w14:paraId="7541F35F" w14:textId="77777777" w:rsidR="00CB54BC" w:rsidRDefault="00000000">
      <w:pPr>
        <w:pStyle w:val="BodyText"/>
      </w:pPr>
      <w:r>
        <w:t>The step selects the functional components that require precise interface definitions. The selected components are as follows.</w:t>
      </w:r>
    </w:p>
    <w:p w14:paraId="7E227C38" w14:textId="77777777" w:rsidR="00CB54BC" w:rsidRDefault="00000000">
      <w:pPr>
        <w:pStyle w:val="UAPItem"/>
      </w:pPr>
      <w:sdt>
        <w:sdtPr>
          <w:alias w:val="Placeholder"/>
          <w:id w:val="1219"/>
          <w:temporary/>
          <w:showingPlcHdr/>
          <w:text/>
        </w:sdtPr>
        <w:sdtContent>
          <w:r>
            <w:rPr>
              <w:rStyle w:val="UAPPlaceholder"/>
            </w:rPr>
            <w:t>&lt;Component Name&gt;</w:t>
          </w:r>
        </w:sdtContent>
      </w:sdt>
    </w:p>
    <w:p w14:paraId="0C04622A" w14:textId="77777777" w:rsidR="00CB54BC" w:rsidRDefault="00000000">
      <w:pPr>
        <w:pStyle w:val="UAPItemText"/>
      </w:pPr>
      <w:sdt>
        <w:sdtPr>
          <w:alias w:val="Placeholder"/>
          <w:id w:val="1220"/>
          <w:temporary/>
          <w:showingPlcHdr/>
          <w:text/>
        </w:sdtPr>
        <w:sdtContent>
          <w:r>
            <w:rPr>
              <w:rStyle w:val="UAPPlaceholder"/>
            </w:rPr>
            <w:t>&lt;Reason: complex functionality / interface stability&gt;</w:t>
          </w:r>
        </w:sdtContent>
      </w:sdt>
    </w:p>
    <w:p w14:paraId="1F369570" w14:textId="77777777" w:rsidR="00CB54BC" w:rsidRDefault="00000000">
      <w:pPr>
        <w:pStyle w:val="UAPGuidance"/>
      </w:pPr>
      <w:r>
        <w:rPr>
          <w:b/>
          <w:bCs/>
        </w:rPr>
        <w:t>Guidance</w:t>
      </w:r>
      <w:r>
        <w:t xml:space="preserve">  ▸  </w:t>
      </w:r>
      <w:r>
        <w:rPr>
          <w:b/>
          <w:bCs/>
        </w:rPr>
        <w:t xml:space="preserve">Rules: </w:t>
      </w:r>
      <w:r>
        <w:t>Exclude small, low-complexity, or secondary components.</w:t>
      </w:r>
    </w:p>
    <w:p w14:paraId="1409CD73" w14:textId="77777777" w:rsidR="00CB54BC" w:rsidRDefault="00CB54BC">
      <w:pPr>
        <w:pStyle w:val="BodyText"/>
        <w:spacing w:after="0"/>
      </w:pPr>
    </w:p>
    <w:p w14:paraId="516CF7EE" w14:textId="77777777" w:rsidR="00CB54BC" w:rsidRDefault="00000000">
      <w:pPr>
        <w:pStyle w:val="BodyText"/>
      </w:pPr>
      <w:r>
        <w:t>The step defines the provided interface of each selected component, that is, the services it offers to other components.</w:t>
      </w:r>
    </w:p>
    <w:p w14:paraId="5C705374" w14:textId="77777777" w:rsidR="00CB54BC" w:rsidRDefault="00000000">
      <w:pPr>
        <w:pStyle w:val="UAPLabel"/>
      </w:pPr>
      <w:r>
        <w:t xml:space="preserve">Provided Interface of </w:t>
      </w:r>
      <w:sdt>
        <w:sdtPr>
          <w:alias w:val="Placeholder"/>
          <w:id w:val="1221"/>
          <w:temporary/>
          <w:showingPlcHdr/>
          <w:text/>
        </w:sdtPr>
        <w:sdtContent>
          <w:r>
            <w:rPr>
              <w:rStyle w:val="UAPPlaceholder"/>
            </w:rPr>
            <w:t>&lt;Component Name&gt;</w:t>
          </w:r>
        </w:sdtContent>
      </w:sdt>
      <w:r>
        <w:t xml:space="preserve"> (</w:t>
      </w:r>
      <w:sdt>
        <w:sdtPr>
          <w:alias w:val="Placeholder"/>
          <w:id w:val="1222"/>
          <w:temporary/>
          <w:showingPlcHdr/>
          <w:text/>
        </w:sdtPr>
        <w:sdtContent>
          <w:r>
            <w:rPr>
              <w:rStyle w:val="UAPPlaceholder"/>
            </w:rPr>
            <w:t>&lt;iInterfaceName&gt;</w:t>
          </w:r>
        </w:sdtContent>
      </w:sdt>
      <w:r>
        <w:t>)</w:t>
      </w:r>
    </w:p>
    <w:p w14:paraId="5C3E7BDB" w14:textId="77777777" w:rsidR="00CB54BC" w:rsidRDefault="00000000">
      <w:pPr>
        <w:pStyle w:val="UAPCode"/>
      </w:pPr>
      <w:r>
        <w:t xml:space="preserve">+ </w:t>
      </w:r>
      <w:sdt>
        <w:sdtPr>
          <w:alias w:val="Placeholder"/>
          <w:id w:val="1223"/>
          <w:temporary/>
          <w:showingPlcHdr/>
          <w:text/>
        </w:sdtPr>
        <w:sdtContent>
          <w:r>
            <w:rPr>
              <w:rStyle w:val="UAPPlaceholder"/>
            </w:rPr>
            <w:t>&lt;methodName&gt;</w:t>
          </w:r>
        </w:sdtContent>
      </w:sdt>
      <w:r>
        <w:t>(</w:t>
      </w:r>
      <w:sdt>
        <w:sdtPr>
          <w:alias w:val="Placeholder"/>
          <w:id w:val="1224"/>
          <w:temporary/>
          <w:showingPlcHdr/>
          <w:text/>
        </w:sdtPr>
        <w:sdtContent>
          <w:r>
            <w:rPr>
              <w:rStyle w:val="UAPPlaceholder"/>
            </w:rPr>
            <w:t>&lt;parameter&gt;</w:t>
          </w:r>
        </w:sdtContent>
      </w:sdt>
      <w:r>
        <w:t xml:space="preserve">: </w:t>
      </w:r>
      <w:sdt>
        <w:sdtPr>
          <w:alias w:val="Placeholder"/>
          <w:id w:val="1225"/>
          <w:temporary/>
          <w:showingPlcHdr/>
          <w:text/>
        </w:sdtPr>
        <w:sdtContent>
          <w:r>
            <w:rPr>
              <w:rStyle w:val="UAPPlaceholder"/>
            </w:rPr>
            <w:t>&lt;Type&gt;</w:t>
          </w:r>
        </w:sdtContent>
      </w:sdt>
      <w:r>
        <w:t xml:space="preserve">, …) : </w:t>
      </w:r>
      <w:sdt>
        <w:sdtPr>
          <w:alias w:val="Placeholder"/>
          <w:id w:val="1226"/>
          <w:temporary/>
          <w:showingPlcHdr/>
          <w:text/>
        </w:sdtPr>
        <w:sdtContent>
          <w:r>
            <w:rPr>
              <w:rStyle w:val="UAPPlaceholder"/>
            </w:rPr>
            <w:t>&lt;ReturnType&gt;</w:t>
          </w:r>
        </w:sdtContent>
      </w:sdt>
    </w:p>
    <w:p w14:paraId="64225DEB" w14:textId="77777777" w:rsidR="00CB54BC" w:rsidRDefault="00000000">
      <w:pPr>
        <w:pStyle w:val="UAPCode"/>
      </w:pPr>
      <w:r>
        <w:t xml:space="preserve">+ </w:t>
      </w:r>
      <w:sdt>
        <w:sdtPr>
          <w:alias w:val="Placeholder"/>
          <w:id w:val="1227"/>
          <w:temporary/>
          <w:showingPlcHdr/>
          <w:text/>
        </w:sdtPr>
        <w:sdtContent>
          <w:r>
            <w:rPr>
              <w:rStyle w:val="UAPPlaceholder"/>
            </w:rPr>
            <w:t>&lt;methodName&gt;</w:t>
          </w:r>
        </w:sdtContent>
      </w:sdt>
      <w:r>
        <w:t>(</w:t>
      </w:r>
      <w:sdt>
        <w:sdtPr>
          <w:alias w:val="Placeholder"/>
          <w:id w:val="1228"/>
          <w:temporary/>
          <w:showingPlcHdr/>
          <w:text/>
        </w:sdtPr>
        <w:sdtContent>
          <w:r>
            <w:rPr>
              <w:rStyle w:val="UAPPlaceholder"/>
            </w:rPr>
            <w:t>&lt;parameter&gt;</w:t>
          </w:r>
        </w:sdtContent>
      </w:sdt>
      <w:r>
        <w:t xml:space="preserve">: </w:t>
      </w:r>
      <w:sdt>
        <w:sdtPr>
          <w:alias w:val="Placeholder"/>
          <w:id w:val="1229"/>
          <w:temporary/>
          <w:showingPlcHdr/>
          <w:text/>
        </w:sdtPr>
        <w:sdtContent>
          <w:r>
            <w:rPr>
              <w:rStyle w:val="UAPPlaceholder"/>
            </w:rPr>
            <w:t>&lt;Type&gt;</w:t>
          </w:r>
        </w:sdtContent>
      </w:sdt>
      <w:r>
        <w:t xml:space="preserve">, …) : </w:t>
      </w:r>
      <w:sdt>
        <w:sdtPr>
          <w:alias w:val="Placeholder"/>
          <w:id w:val="1230"/>
          <w:temporary/>
          <w:showingPlcHdr/>
          <w:text/>
        </w:sdtPr>
        <w:sdtContent>
          <w:r>
            <w:rPr>
              <w:rStyle w:val="UAPPlaceholder"/>
            </w:rPr>
            <w:t>&lt;ReturnType&gt;</w:t>
          </w:r>
        </w:sdtContent>
      </w:sdt>
    </w:p>
    <w:p w14:paraId="1579E6A7" w14:textId="77777777" w:rsidR="00CB54BC" w:rsidRDefault="00000000">
      <w:pPr>
        <w:pStyle w:val="UAPCodeExample"/>
      </w:pPr>
      <w:r>
        <w:t>+ makeReservation(customerId: String, carModelId: String, period: DateRange) : Reservation</w:t>
      </w:r>
    </w:p>
    <w:p w14:paraId="009245D3" w14:textId="77777777" w:rsidR="00CB54BC" w:rsidRDefault="00000000">
      <w:pPr>
        <w:pStyle w:val="BodyText"/>
      </w:pPr>
      <w:r>
        <w:t>The semantics of each method are described as follows.</w:t>
      </w:r>
    </w:p>
    <w:p w14:paraId="068D6920" w14:textId="77777777" w:rsidR="00CB54BC" w:rsidRDefault="00000000">
      <w:pPr>
        <w:pStyle w:val="UAPItem"/>
      </w:pPr>
      <w:sdt>
        <w:sdtPr>
          <w:alias w:val="Placeholder"/>
          <w:id w:val="1231"/>
          <w:temporary/>
          <w:showingPlcHdr/>
          <w:text/>
        </w:sdtPr>
        <w:sdtContent>
          <w:r>
            <w:rPr>
              <w:rStyle w:val="UAPPlaceholder"/>
            </w:rPr>
            <w:t>&lt;methodName&gt;</w:t>
          </w:r>
        </w:sdtContent>
      </w:sdt>
    </w:p>
    <w:p w14:paraId="7A06B050" w14:textId="77777777" w:rsidR="00CB54BC" w:rsidRDefault="00000000">
      <w:pPr>
        <w:pStyle w:val="UAPItemText"/>
      </w:pPr>
      <w:sdt>
        <w:sdtPr>
          <w:alias w:val="Placeholder"/>
          <w:id w:val="1232"/>
          <w:temporary/>
          <w:showingPlcHdr/>
          <w:text/>
        </w:sdtPr>
        <w:sdtContent>
          <w:r>
            <w:rPr>
              <w:rStyle w:val="UAPPlaceholder"/>
            </w:rPr>
            <w:t>&lt;Purpose; behavior; input constraints; preconditions; postconditions; output; exceptions; side effects&gt;</w:t>
          </w:r>
        </w:sdtContent>
      </w:sdt>
    </w:p>
    <w:p w14:paraId="6DA6E188" w14:textId="77777777" w:rsidR="00CB54BC" w:rsidRDefault="00000000">
      <w:pPr>
        <w:pStyle w:val="UAPGuidance"/>
      </w:pPr>
      <w:r>
        <w:rPr>
          <w:b/>
          <w:bCs/>
        </w:rPr>
        <w:t>Guidance</w:t>
      </w:r>
      <w:r>
        <w:t xml:space="preserve">  ▸  </w:t>
      </w:r>
      <w:r>
        <w:rPr>
          <w:b/>
          <w:bCs/>
        </w:rPr>
        <w:t xml:space="preserve">Rules: </w:t>
      </w:r>
      <w:r>
        <w:t>Derive public methods from the use cases invoked by actors and private methods from «include», «extend», and generalization relationships; use the UML signature format.</w:t>
      </w:r>
    </w:p>
    <w:p w14:paraId="7359EC3A" w14:textId="77777777" w:rsidR="00CB54BC" w:rsidRDefault="00CB54BC">
      <w:pPr>
        <w:pStyle w:val="BodyText"/>
        <w:spacing w:after="0"/>
      </w:pPr>
    </w:p>
    <w:p w14:paraId="32B8EC51" w14:textId="77777777" w:rsidR="00CB54BC" w:rsidRDefault="00000000">
      <w:pPr>
        <w:pStyle w:val="BodyText"/>
      </w:pPr>
      <w:r>
        <w:t>The step defines the required interface of each component that depends on the services of other components or on plug-in objects, together with the setter methods that bind them.</w:t>
      </w:r>
    </w:p>
    <w:p w14:paraId="7B4EAA33" w14:textId="77777777" w:rsidR="00CB54BC" w:rsidRDefault="00000000">
      <w:pPr>
        <w:pStyle w:val="UAPLabel"/>
      </w:pPr>
      <w:r>
        <w:t xml:space="preserve">Required Interface of </w:t>
      </w:r>
      <w:sdt>
        <w:sdtPr>
          <w:alias w:val="Placeholder"/>
          <w:id w:val="1233"/>
          <w:temporary/>
          <w:showingPlcHdr/>
          <w:text/>
        </w:sdtPr>
        <w:sdtContent>
          <w:r>
            <w:rPr>
              <w:rStyle w:val="UAPPlaceholder"/>
            </w:rPr>
            <w:t>&lt;Component Name&gt;</w:t>
          </w:r>
        </w:sdtContent>
      </w:sdt>
      <w:r>
        <w:t xml:space="preserve"> (</w:t>
      </w:r>
      <w:sdt>
        <w:sdtPr>
          <w:alias w:val="Placeholder"/>
          <w:id w:val="1234"/>
          <w:temporary/>
          <w:showingPlcHdr/>
          <w:text/>
        </w:sdtPr>
        <w:sdtContent>
          <w:r>
            <w:rPr>
              <w:rStyle w:val="UAPPlaceholder"/>
            </w:rPr>
            <w:t>&lt;iInterfaceName&gt;</w:t>
          </w:r>
        </w:sdtContent>
      </w:sdt>
      <w:r>
        <w:t>)</w:t>
      </w:r>
    </w:p>
    <w:p w14:paraId="13E4715F" w14:textId="77777777" w:rsidR="00CB54BC" w:rsidRDefault="00000000">
      <w:pPr>
        <w:pStyle w:val="UAPCode"/>
      </w:pPr>
      <w:r>
        <w:t xml:space="preserve">+ </w:t>
      </w:r>
      <w:sdt>
        <w:sdtPr>
          <w:alias w:val="Placeholder"/>
          <w:id w:val="1235"/>
          <w:temporary/>
          <w:showingPlcHdr/>
          <w:text/>
        </w:sdtPr>
        <w:sdtContent>
          <w:r>
            <w:rPr>
              <w:rStyle w:val="UAPPlaceholder"/>
            </w:rPr>
            <w:t>&lt;methodName&gt;</w:t>
          </w:r>
        </w:sdtContent>
      </w:sdt>
      <w:r>
        <w:t>(</w:t>
      </w:r>
      <w:sdt>
        <w:sdtPr>
          <w:alias w:val="Placeholder"/>
          <w:id w:val="1236"/>
          <w:temporary/>
          <w:showingPlcHdr/>
          <w:text/>
        </w:sdtPr>
        <w:sdtContent>
          <w:r>
            <w:rPr>
              <w:rStyle w:val="UAPPlaceholder"/>
            </w:rPr>
            <w:t>&lt;parameter&gt;</w:t>
          </w:r>
        </w:sdtContent>
      </w:sdt>
      <w:r>
        <w:t xml:space="preserve">: </w:t>
      </w:r>
      <w:sdt>
        <w:sdtPr>
          <w:alias w:val="Placeholder"/>
          <w:id w:val="1237"/>
          <w:temporary/>
          <w:showingPlcHdr/>
          <w:text/>
        </w:sdtPr>
        <w:sdtContent>
          <w:r>
            <w:rPr>
              <w:rStyle w:val="UAPPlaceholder"/>
            </w:rPr>
            <w:t>&lt;Type&gt;</w:t>
          </w:r>
        </w:sdtContent>
      </w:sdt>
      <w:r>
        <w:t xml:space="preserve">, …) : </w:t>
      </w:r>
      <w:sdt>
        <w:sdtPr>
          <w:alias w:val="Placeholder"/>
          <w:id w:val="1238"/>
          <w:temporary/>
          <w:showingPlcHdr/>
          <w:text/>
        </w:sdtPr>
        <w:sdtContent>
          <w:r>
            <w:rPr>
              <w:rStyle w:val="UAPPlaceholder"/>
            </w:rPr>
            <w:t>&lt;ReturnType&gt;</w:t>
          </w:r>
        </w:sdtContent>
      </w:sdt>
    </w:p>
    <w:p w14:paraId="3DDE1351" w14:textId="77777777" w:rsidR="00CB54BC" w:rsidRDefault="00000000">
      <w:pPr>
        <w:pStyle w:val="UAPCodeExample"/>
      </w:pPr>
      <w:r>
        <w:t>+ processPayment(amount: Double, currency: String) : PaymentResult</w:t>
      </w:r>
    </w:p>
    <w:p w14:paraId="0B97E10C" w14:textId="77777777" w:rsidR="00CB54BC" w:rsidRDefault="00000000">
      <w:pPr>
        <w:pStyle w:val="BodyText"/>
      </w:pPr>
      <w:r>
        <w:t>The setter method that binds an implementation, placed in the provided interface, is as follows.</w:t>
      </w:r>
    </w:p>
    <w:p w14:paraId="5CA13BEF" w14:textId="77777777" w:rsidR="00CB54BC" w:rsidRDefault="00000000">
      <w:pPr>
        <w:pStyle w:val="UAPCode"/>
      </w:pPr>
      <w:r>
        <w:t>+ set</w:t>
      </w:r>
      <w:sdt>
        <w:sdtPr>
          <w:alias w:val="Placeholder"/>
          <w:id w:val="1239"/>
          <w:temporary/>
          <w:showingPlcHdr/>
          <w:text/>
        </w:sdtPr>
        <w:sdtContent>
          <w:r>
            <w:rPr>
              <w:rStyle w:val="UAPPlaceholder"/>
            </w:rPr>
            <w:t>&lt;ServiceName&gt;</w:t>
          </w:r>
        </w:sdtContent>
      </w:sdt>
      <w:r>
        <w:t xml:space="preserve">(service: </w:t>
      </w:r>
      <w:sdt>
        <w:sdtPr>
          <w:alias w:val="Placeholder"/>
          <w:id w:val="1240"/>
          <w:temporary/>
          <w:showingPlcHdr/>
          <w:text/>
        </w:sdtPr>
        <w:sdtContent>
          <w:r>
            <w:rPr>
              <w:rStyle w:val="UAPPlaceholder"/>
            </w:rPr>
            <w:t>&lt;iInterfaceName&gt;</w:t>
          </w:r>
        </w:sdtContent>
      </w:sdt>
      <w:r>
        <w:t>) : void</w:t>
      </w:r>
    </w:p>
    <w:p w14:paraId="308530F8" w14:textId="77777777" w:rsidR="00CB54BC" w:rsidRDefault="00000000">
      <w:pPr>
        <w:pStyle w:val="UAPCodeExample"/>
      </w:pPr>
      <w:r>
        <w:t>+ setPaymentService(service: iPaymentService) : void</w:t>
      </w:r>
    </w:p>
    <w:tbl>
      <w:tblPr>
        <w:tblStyle w:val="UAPFigureBox"/>
        <w:tblW w:w="9360" w:type="dxa"/>
        <w:tblLook w:val="0600" w:firstRow="0" w:lastRow="0" w:firstColumn="0" w:lastColumn="0" w:noHBand="1" w:noVBand="1"/>
      </w:tblPr>
      <w:tblGrid>
        <w:gridCol w:w="9360"/>
      </w:tblGrid>
      <w:tr w:rsidR="00CB54BC" w14:paraId="21A8D959" w14:textId="77777777">
        <w:trPr>
          <w:trHeight w:val="2200"/>
        </w:trPr>
        <w:tc>
          <w:tcPr>
            <w:tcW w:w="9360" w:type="dxa"/>
            <w:vAlign w:val="center"/>
          </w:tcPr>
          <w:p w14:paraId="00B45837" w14:textId="77777777" w:rsidR="00CB54BC" w:rsidRDefault="00000000">
            <w:pPr>
              <w:pStyle w:val="TableText"/>
              <w:jc w:val="center"/>
            </w:pPr>
            <w:sdt>
              <w:sdtPr>
                <w:alias w:val="Placeholder"/>
                <w:id w:val="1241"/>
                <w:temporary/>
                <w:showingPlcHdr/>
                <w:text/>
              </w:sdtPr>
              <w:sdtContent>
                <w:r>
                  <w:rPr>
                    <w:rStyle w:val="UAPPlaceholder"/>
                  </w:rPr>
                  <w:t>&lt;Insert figure: Provided and Required Interfaces of Component Name&gt;</w:t>
                </w:r>
              </w:sdtContent>
            </w:sdt>
          </w:p>
        </w:tc>
      </w:tr>
    </w:tbl>
    <w:p w14:paraId="65A6FAFB" w14:textId="77777777" w:rsidR="00CB54BC" w:rsidRDefault="00000000">
      <w:pPr>
        <w:pStyle w:val="Caption"/>
      </w:pPr>
      <w:r>
        <w:t xml:space="preserve">Figure </w:t>
      </w:r>
      <w:r>
        <w:fldChar w:fldCharType="begin"/>
      </w:r>
      <w:r>
        <w:instrText>SEQ Figure \* ARABIC</w:instrText>
      </w:r>
      <w:r>
        <w:fldChar w:fldCharType="separate"/>
      </w:r>
      <w:r w:rsidR="007A4ADA">
        <w:rPr>
          <w:noProof/>
        </w:rPr>
        <w:t>12</w:t>
      </w:r>
      <w:r>
        <w:fldChar w:fldCharType="end"/>
      </w:r>
      <w:r>
        <w:t xml:space="preserve">. Provided and Required Interfaces of </w:t>
      </w:r>
      <w:sdt>
        <w:sdtPr>
          <w:alias w:val="Placeholder"/>
          <w:id w:val="1242"/>
          <w:temporary/>
          <w:showingPlcHdr/>
          <w:text/>
        </w:sdtPr>
        <w:sdtContent>
          <w:r>
            <w:rPr>
              <w:rStyle w:val="UAPPlaceholder"/>
            </w:rPr>
            <w:t>&lt;Component Name&gt;</w:t>
          </w:r>
        </w:sdtContent>
      </w:sdt>
    </w:p>
    <w:p w14:paraId="51F757BF" w14:textId="77777777" w:rsidR="00CB54BC" w:rsidRDefault="00000000">
      <w:pPr>
        <w:pStyle w:val="UAPGuidance"/>
      </w:pPr>
      <w:r>
        <w:rPr>
          <w:b/>
          <w:bCs/>
        </w:rPr>
        <w:t>Guidance</w:t>
      </w:r>
      <w:r>
        <w:t xml:space="preserve">  ▸  </w:t>
      </w:r>
      <w:r>
        <w:rPr>
          <w:b/>
          <w:bCs/>
        </w:rPr>
        <w:t xml:space="preserve">Rules: </w:t>
      </w:r>
      <w:r>
        <w:t>Place the setter method in the provided interface, not the required interface; show bindings with UML assembly connectors.</w:t>
      </w:r>
    </w:p>
    <w:p w14:paraId="7873B043" w14:textId="77777777" w:rsidR="00CB54BC" w:rsidRDefault="00CB54BC">
      <w:pPr>
        <w:pStyle w:val="BodyText"/>
        <w:spacing w:after="0"/>
      </w:pPr>
    </w:p>
    <w:p w14:paraId="093DF9DF" w14:textId="77777777" w:rsidR="00921EE9" w:rsidRDefault="00000000">
      <w:pPr>
        <w:pStyle w:val="UAPLabel"/>
      </w:pPr>
      <w:r>
        <w:t>Step Output</w:t>
      </w:r>
    </w:p>
    <w:p w14:paraId="29A7997C" w14:textId="77777777" w:rsidR="00921EE9" w:rsidRDefault="00000000">
      <w:pPr>
        <w:pStyle w:val="UAPItem"/>
      </w:pPr>
      <w:r>
        <w:t>Consolidated Result</w:t>
      </w:r>
    </w:p>
    <w:p w14:paraId="1DB7E9BD" w14:textId="77777777" w:rsidR="00921EE9" w:rsidRDefault="00000000">
      <w:pPr>
        <w:pStyle w:val="UAPItemText"/>
      </w:pPr>
      <w:sdt>
        <w:sdtPr>
          <w:alias w:val="Placeholder"/>
          <w:id w:val="5043"/>
          <w:temporary/>
          <w:showingPlcHdr/>
          <w:text/>
        </w:sdtPr>
        <w:sdtContent>
          <w:r>
            <w:rPr>
              <w:rStyle w:val="UAPPlaceholder"/>
            </w:rPr>
            <w:t>&lt;The artifact that this step delivers to the next step, with a reference to its figure or table&gt;</w:t>
          </w:r>
        </w:sdtContent>
      </w:sdt>
    </w:p>
    <w:p w14:paraId="338EBA46" w14:textId="77777777" w:rsidR="00921EE9" w:rsidRDefault="00000000">
      <w:pPr>
        <w:pStyle w:val="UAPItem"/>
      </w:pPr>
      <w:r>
        <w:t>Decisions and Rationale</w:t>
      </w:r>
    </w:p>
    <w:p w14:paraId="058CD544" w14:textId="77777777" w:rsidR="00921EE9" w:rsidRDefault="00000000">
      <w:pPr>
        <w:pStyle w:val="UAPItemText"/>
      </w:pPr>
      <w:sdt>
        <w:sdtPr>
          <w:alias w:val="Placeholder"/>
          <w:id w:val="5044"/>
          <w:temporary/>
          <w:showingPlcHdr/>
          <w:text/>
        </w:sdtPr>
        <w:sdtContent>
          <w:r>
            <w:rPr>
              <w:rStyle w:val="UAPPlaceholder"/>
            </w:rPr>
            <w:t>&lt;D-A4a-4-1. &lt;Decision&gt;: &lt;rationale and alternatives considered&gt;&gt;</w:t>
          </w:r>
        </w:sdtContent>
      </w:sdt>
    </w:p>
    <w:p w14:paraId="06DE5046" w14:textId="77777777" w:rsidR="00921EE9" w:rsidRDefault="00000000">
      <w:pPr>
        <w:pStyle w:val="UAPItem"/>
      </w:pPr>
      <w:r>
        <w:t>Requirements Addressed</w:t>
      </w:r>
    </w:p>
    <w:p w14:paraId="19BA343F" w14:textId="77777777" w:rsidR="00921EE9" w:rsidRDefault="00000000">
      <w:pPr>
        <w:pStyle w:val="UAPItemText"/>
      </w:pPr>
      <w:sdt>
        <w:sdtPr>
          <w:alias w:val="Placeholder"/>
          <w:id w:val="5045"/>
          <w:temporary/>
          <w:showingPlcHdr/>
          <w:text/>
        </w:sdtPr>
        <w:sdtContent>
          <w:r>
            <w:rPr>
              <w:rStyle w:val="UAPPlaceholder"/>
            </w:rPr>
            <w:t>&lt;Identifiers of the requirements, concerns, or NFR items addressed by this step&gt;</w:t>
          </w:r>
        </w:sdtContent>
      </w:sdt>
    </w:p>
    <w:p w14:paraId="17730BD0"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3398E382" w14:textId="77777777" w:rsidR="00CB54BC" w:rsidRDefault="00000000">
      <w:pPr>
        <w:pStyle w:val="Heading2"/>
      </w:pPr>
      <w:bookmarkStart w:id="78" w:name="_Toc243031651"/>
      <w:r>
        <w:t>Step 5. Design for Functional Variability</w:t>
      </w:r>
      <w:bookmarkEnd w:id="78"/>
    </w:p>
    <w:p w14:paraId="0B5CCDDE" w14:textId="77777777" w:rsidR="00CB54BC" w:rsidRDefault="00000000">
      <w:pPr>
        <w:pStyle w:val="BodyText"/>
      </w:pPr>
      <w:r>
        <w:t>This step models the variability of the functional components and designs them to accommodate valid variants without modifying their core structure.</w:t>
      </w:r>
    </w:p>
    <w:p w14:paraId="30A24099" w14:textId="77777777" w:rsidR="00CB54BC" w:rsidRDefault="00000000">
      <w:pPr>
        <w:pStyle w:val="BodyText"/>
      </w:pPr>
      <w:r>
        <w:t>The step identifies the variation points of each functional component and their variants, as shown in the following table.</w:t>
      </w:r>
    </w:p>
    <w:p w14:paraId="5B9504CD"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5</w:t>
      </w:r>
      <w:r>
        <w:fldChar w:fldCharType="end"/>
      </w:r>
      <w:r>
        <w:t>. Variability Modeling Table</w:t>
      </w:r>
    </w:p>
    <w:tbl>
      <w:tblPr>
        <w:tblStyle w:val="UAPTable"/>
        <w:tblW w:w="9360" w:type="dxa"/>
        <w:tblLook w:val="0620" w:firstRow="1" w:lastRow="0" w:firstColumn="0" w:lastColumn="0" w:noHBand="1" w:noVBand="1"/>
      </w:tblPr>
      <w:tblGrid>
        <w:gridCol w:w="2300"/>
        <w:gridCol w:w="2300"/>
        <w:gridCol w:w="1700"/>
        <w:gridCol w:w="3060"/>
      </w:tblGrid>
      <w:tr w:rsidR="00CB54BC" w14:paraId="0A5CAE71"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300" w:type="dxa"/>
          </w:tcPr>
          <w:p w14:paraId="7EE6076F" w14:textId="77777777" w:rsidR="00CB54BC" w:rsidRDefault="00000000">
            <w:pPr>
              <w:pStyle w:val="TableHead"/>
            </w:pPr>
            <w:r>
              <w:t>Functional Component</w:t>
            </w:r>
          </w:p>
        </w:tc>
        <w:tc>
          <w:tcPr>
            <w:tcW w:w="2300" w:type="dxa"/>
          </w:tcPr>
          <w:p w14:paraId="59B81ACB" w14:textId="77777777" w:rsidR="00CB54BC" w:rsidRDefault="00000000">
            <w:pPr>
              <w:pStyle w:val="TableHead"/>
            </w:pPr>
            <w:r>
              <w:t>Variation Point</w:t>
            </w:r>
          </w:p>
        </w:tc>
        <w:tc>
          <w:tcPr>
            <w:tcW w:w="1700" w:type="dxa"/>
          </w:tcPr>
          <w:p w14:paraId="06E8C620" w14:textId="77777777" w:rsidR="00CB54BC" w:rsidRDefault="00000000">
            <w:pPr>
              <w:pStyle w:val="TableHead"/>
            </w:pPr>
            <w:r>
              <w:t>Variant Scope</w:t>
            </w:r>
          </w:p>
        </w:tc>
        <w:tc>
          <w:tcPr>
            <w:tcW w:w="3060" w:type="dxa"/>
          </w:tcPr>
          <w:p w14:paraId="2B056E14" w14:textId="77777777" w:rsidR="00CB54BC" w:rsidRDefault="00000000">
            <w:pPr>
              <w:pStyle w:val="TableHead"/>
            </w:pPr>
            <w:r>
              <w:t>Variants</w:t>
            </w:r>
          </w:p>
        </w:tc>
      </w:tr>
      <w:tr w:rsidR="00CB54BC" w14:paraId="6E8F91CA" w14:textId="77777777" w:rsidTr="00CB54BC">
        <w:trPr>
          <w:cantSplit/>
        </w:trPr>
        <w:tc>
          <w:tcPr>
            <w:tcW w:w="2300" w:type="dxa"/>
          </w:tcPr>
          <w:p w14:paraId="209CC8DE" w14:textId="77777777" w:rsidR="00CB54BC" w:rsidRDefault="00000000">
            <w:pPr>
              <w:pStyle w:val="TableText"/>
            </w:pPr>
            <w:sdt>
              <w:sdtPr>
                <w:alias w:val="Placeholder"/>
                <w:id w:val="1243"/>
                <w:temporary/>
                <w:showingPlcHdr/>
                <w:text/>
              </w:sdtPr>
              <w:sdtContent>
                <w:r>
                  <w:rPr>
                    <w:rStyle w:val="UAPPlaceholderinTable"/>
                  </w:rPr>
                  <w:t>&lt;Component&gt;</w:t>
                </w:r>
              </w:sdtContent>
            </w:sdt>
          </w:p>
        </w:tc>
        <w:tc>
          <w:tcPr>
            <w:tcW w:w="2300" w:type="dxa"/>
          </w:tcPr>
          <w:p w14:paraId="39D2BFBF" w14:textId="77777777" w:rsidR="00CB54BC" w:rsidRDefault="00000000">
            <w:pPr>
              <w:pStyle w:val="TableText"/>
            </w:pPr>
            <w:sdt>
              <w:sdtPr>
                <w:alias w:val="Placeholder"/>
                <w:id w:val="1244"/>
                <w:temporary/>
                <w:showingPlcHdr/>
                <w:text/>
              </w:sdtPr>
              <w:sdtContent>
                <w:r>
                  <w:rPr>
                    <w:rStyle w:val="UAPPlaceholderinTable"/>
                  </w:rPr>
                  <w:t>&lt;Variation point&gt;</w:t>
                </w:r>
              </w:sdtContent>
            </w:sdt>
          </w:p>
        </w:tc>
        <w:tc>
          <w:tcPr>
            <w:tcW w:w="1700" w:type="dxa"/>
          </w:tcPr>
          <w:p w14:paraId="6512C6B8" w14:textId="77777777" w:rsidR="00CB54BC" w:rsidRDefault="00000000">
            <w:pPr>
              <w:pStyle w:val="TableText"/>
            </w:pPr>
            <w:sdt>
              <w:sdtPr>
                <w:alias w:val="Placeholder"/>
                <w:id w:val="1245"/>
                <w:temporary/>
                <w:showingPlcHdr/>
                <w:text/>
              </w:sdtPr>
              <w:sdtContent>
                <w:r>
                  <w:rPr>
                    <w:rStyle w:val="UAPPlaceholderinTable"/>
                  </w:rPr>
                  <w:t>&lt;Binary / Selection / Open-Ended&gt;</w:t>
                </w:r>
              </w:sdtContent>
            </w:sdt>
          </w:p>
        </w:tc>
        <w:tc>
          <w:tcPr>
            <w:tcW w:w="3060" w:type="dxa"/>
          </w:tcPr>
          <w:p w14:paraId="1C5E73DC" w14:textId="77777777" w:rsidR="00CB54BC" w:rsidRDefault="00000000">
            <w:pPr>
              <w:pStyle w:val="TableText"/>
            </w:pPr>
            <w:sdt>
              <w:sdtPr>
                <w:alias w:val="Placeholder"/>
                <w:id w:val="1246"/>
                <w:temporary/>
                <w:showingPlcHdr/>
                <w:text/>
              </w:sdtPr>
              <w:sdtContent>
                <w:r>
                  <w:rPr>
                    <w:rStyle w:val="UAPPlaceholderinTable"/>
                  </w:rPr>
                  <w:t>&lt;Variants&gt;</w:t>
                </w:r>
              </w:sdtContent>
            </w:sdt>
          </w:p>
        </w:tc>
      </w:tr>
      <w:tr w:rsidR="00CB54BC" w14:paraId="3A2B9770" w14:textId="77777777" w:rsidTr="00CB54BC">
        <w:trPr>
          <w:cantSplit/>
        </w:trPr>
        <w:tc>
          <w:tcPr>
            <w:tcW w:w="2300" w:type="dxa"/>
          </w:tcPr>
          <w:p w14:paraId="14D8EE8B" w14:textId="77777777" w:rsidR="00CB54BC" w:rsidRDefault="00000000">
            <w:pPr>
              <w:pStyle w:val="UAPExample"/>
            </w:pPr>
            <w:r>
              <w:t>Payment Manager</w:t>
            </w:r>
          </w:p>
        </w:tc>
        <w:tc>
          <w:tcPr>
            <w:tcW w:w="2300" w:type="dxa"/>
          </w:tcPr>
          <w:p w14:paraId="6143FD39" w14:textId="77777777" w:rsidR="00CB54BC" w:rsidRDefault="00000000">
            <w:pPr>
              <w:pStyle w:val="UAPExample"/>
            </w:pPr>
            <w:r>
              <w:t>Payment Methods</w:t>
            </w:r>
          </w:p>
        </w:tc>
        <w:tc>
          <w:tcPr>
            <w:tcW w:w="1700" w:type="dxa"/>
          </w:tcPr>
          <w:p w14:paraId="08564C6D" w14:textId="77777777" w:rsidR="00CB54BC" w:rsidRDefault="00000000">
            <w:pPr>
              <w:pStyle w:val="UAPExample"/>
            </w:pPr>
            <w:r>
              <w:t>Selection</w:t>
            </w:r>
          </w:p>
        </w:tc>
        <w:tc>
          <w:tcPr>
            <w:tcW w:w="3060" w:type="dxa"/>
          </w:tcPr>
          <w:p w14:paraId="71BEA778" w14:textId="77777777" w:rsidR="00CB54BC" w:rsidRDefault="00000000">
            <w:pPr>
              <w:pStyle w:val="UAPExample"/>
            </w:pPr>
            <w:r>
              <w:t>Credit Card, Digital Wallet, Cash, Cryptocurrency</w:t>
            </w:r>
          </w:p>
        </w:tc>
      </w:tr>
    </w:tbl>
    <w:p w14:paraId="355D6C72" w14:textId="77777777" w:rsidR="00CB54BC" w:rsidRDefault="00CB54BC">
      <w:pPr>
        <w:pStyle w:val="BodyText"/>
        <w:spacing w:after="60"/>
      </w:pPr>
    </w:p>
    <w:p w14:paraId="5C161333" w14:textId="77777777" w:rsidR="00921EE9" w:rsidRDefault="00000000">
      <w:pPr>
        <w:pStyle w:val="UAPGuidance"/>
      </w:pPr>
      <w:r>
        <w:rPr>
          <w:b/>
          <w:bCs/>
        </w:rPr>
        <w:t>Guidance</w:t>
      </w:r>
      <w:r>
        <w:t xml:space="preserve">  ▸  </w:t>
      </w:r>
      <w:r>
        <w:rPr>
          <w:b/>
          <w:bCs/>
        </w:rPr>
        <w:t xml:space="preserve">Conditional: </w:t>
      </w:r>
      <w:r>
        <w:t>This entry applies only when a non-functional requirement, such as applicability or extensibility, or the product strategy requires functional variability. Otherwise, omit the entry and state the reason in the Step Output.</w:t>
      </w:r>
    </w:p>
    <w:p w14:paraId="55EB77CC" w14:textId="77777777" w:rsidR="00CB54BC" w:rsidRDefault="00000000">
      <w:pPr>
        <w:pStyle w:val="UAPGuidance"/>
      </w:pPr>
      <w:r>
        <w:rPr>
          <w:b/>
          <w:bCs/>
        </w:rPr>
        <w:t>Guidance</w:t>
      </w:r>
      <w:r>
        <w:t xml:space="preserve">  ▸  </w:t>
      </w:r>
      <w:r>
        <w:rPr>
          <w:b/>
          <w:bCs/>
        </w:rPr>
        <w:t xml:space="preserve">Rules: </w:t>
      </w:r>
      <w:r>
        <w:t>Each variation point has at least two variants; use Open-Ended when new variants are expected.</w:t>
      </w:r>
    </w:p>
    <w:p w14:paraId="2AFF2087" w14:textId="77777777" w:rsidR="00CB54BC" w:rsidRDefault="00CB54BC">
      <w:pPr>
        <w:pStyle w:val="BodyText"/>
        <w:spacing w:after="0"/>
      </w:pPr>
    </w:p>
    <w:p w14:paraId="58F637FC" w14:textId="77777777" w:rsidR="00CB54BC" w:rsidRDefault="00000000">
      <w:pPr>
        <w:pStyle w:val="BodyText"/>
      </w:pPr>
      <w:r>
        <w:t>The step designs an adaptation scheme for each variation point in accordance with the Open-Closed Principle. The adaptation schemes are as follows.</w:t>
      </w:r>
    </w:p>
    <w:p w14:paraId="78CE9AEE" w14:textId="77777777" w:rsidR="00CB54BC" w:rsidRDefault="00000000">
      <w:pPr>
        <w:pStyle w:val="UAPItem"/>
      </w:pPr>
      <w:sdt>
        <w:sdtPr>
          <w:alias w:val="Placeholder"/>
          <w:id w:val="1247"/>
          <w:temporary/>
          <w:showingPlcHdr/>
          <w:text/>
        </w:sdtPr>
        <w:sdtContent>
          <w:r>
            <w:rPr>
              <w:rStyle w:val="UAPPlaceholder"/>
            </w:rPr>
            <w:t>&lt;Component&gt;</w:t>
          </w:r>
        </w:sdtContent>
      </w:sdt>
      <w:r>
        <w:t xml:space="preserve"> · </w:t>
      </w:r>
      <w:sdt>
        <w:sdtPr>
          <w:alias w:val="Placeholder"/>
          <w:id w:val="1248"/>
          <w:temporary/>
          <w:showingPlcHdr/>
          <w:text/>
        </w:sdtPr>
        <w:sdtContent>
          <w:r>
            <w:rPr>
              <w:rStyle w:val="UAPPlaceholder"/>
            </w:rPr>
            <w:t>&lt;Variation Point&gt;</w:t>
          </w:r>
        </w:sdtContent>
      </w:sdt>
      <w:r>
        <w:t xml:space="preserve">: </w:t>
      </w:r>
      <w:sdt>
        <w:sdtPr>
          <w:alias w:val="Placeholder"/>
          <w:id w:val="1249"/>
          <w:temporary/>
          <w:showingPlcHdr/>
          <w:text/>
        </w:sdtPr>
        <w:sdtContent>
          <w:r>
            <w:rPr>
              <w:rStyle w:val="UAPPlaceholder"/>
            </w:rPr>
            <w:t>&lt;Adaptation Scheme&gt;</w:t>
          </w:r>
        </w:sdtContent>
      </w:sdt>
    </w:p>
    <w:p w14:paraId="291A9B3E" w14:textId="77777777" w:rsidR="00CB54BC" w:rsidRDefault="00000000">
      <w:pPr>
        <w:pStyle w:val="UAPItemText"/>
      </w:pPr>
      <w:sdt>
        <w:sdtPr>
          <w:alias w:val="Placeholder"/>
          <w:id w:val="1250"/>
          <w:temporary/>
          <w:showingPlcHdr/>
          <w:text/>
        </w:sdtPr>
        <w:sdtContent>
          <w:r>
            <w:rPr>
              <w:rStyle w:val="UAPPlaceholder"/>
            </w:rPr>
            <w:t>&lt;Design of the scheme and how variants are bound&gt;</w:t>
          </w:r>
        </w:sdtContent>
      </w:sdt>
    </w:p>
    <w:p w14:paraId="7CC259E2" w14:textId="77777777" w:rsidR="00CB54BC" w:rsidRDefault="00000000">
      <w:pPr>
        <w:pStyle w:val="UAPExampleItem"/>
      </w:pPr>
      <w:r>
        <w:t>Payment Manager · Payment Methods: Strategy Pattern</w:t>
      </w:r>
    </w:p>
    <w:p w14:paraId="46FF346D" w14:textId="77777777" w:rsidR="00CB54BC" w:rsidRDefault="00000000">
      <w:pPr>
        <w:pStyle w:val="UAPExampleItemText"/>
      </w:pPr>
      <w:r>
        <w:t>Each payment method is a concrete strategy bound to the Payment Manager at runtime.</w:t>
      </w:r>
    </w:p>
    <w:tbl>
      <w:tblPr>
        <w:tblStyle w:val="UAPFigureBox"/>
        <w:tblW w:w="9360" w:type="dxa"/>
        <w:tblLook w:val="0600" w:firstRow="0" w:lastRow="0" w:firstColumn="0" w:lastColumn="0" w:noHBand="1" w:noVBand="1"/>
      </w:tblPr>
      <w:tblGrid>
        <w:gridCol w:w="9360"/>
      </w:tblGrid>
      <w:tr w:rsidR="00CB54BC" w14:paraId="406C5F38" w14:textId="77777777">
        <w:trPr>
          <w:trHeight w:val="2200"/>
        </w:trPr>
        <w:tc>
          <w:tcPr>
            <w:tcW w:w="9360" w:type="dxa"/>
            <w:vAlign w:val="center"/>
          </w:tcPr>
          <w:p w14:paraId="478B2738" w14:textId="77777777" w:rsidR="00CB54BC" w:rsidRDefault="00000000">
            <w:pPr>
              <w:pStyle w:val="TableText"/>
              <w:jc w:val="center"/>
            </w:pPr>
            <w:sdt>
              <w:sdtPr>
                <w:alias w:val="Placeholder"/>
                <w:id w:val="1251"/>
                <w:temporary/>
                <w:showingPlcHdr/>
                <w:text/>
              </w:sdtPr>
              <w:sdtContent>
                <w:r>
                  <w:rPr>
                    <w:rStyle w:val="UAPPlaceholder"/>
                  </w:rPr>
                  <w:t>&lt;Insert figure: Adaptation Scheme for Variation Point&gt;</w:t>
                </w:r>
              </w:sdtContent>
            </w:sdt>
          </w:p>
        </w:tc>
      </w:tr>
    </w:tbl>
    <w:p w14:paraId="188DB2F3" w14:textId="77777777" w:rsidR="00CB54BC" w:rsidRDefault="00000000">
      <w:pPr>
        <w:pStyle w:val="Caption"/>
      </w:pPr>
      <w:r>
        <w:t xml:space="preserve">Figure </w:t>
      </w:r>
      <w:r>
        <w:fldChar w:fldCharType="begin"/>
      </w:r>
      <w:r>
        <w:instrText>SEQ Figure \* ARABIC</w:instrText>
      </w:r>
      <w:r>
        <w:fldChar w:fldCharType="separate"/>
      </w:r>
      <w:r w:rsidR="007A4ADA">
        <w:rPr>
          <w:noProof/>
        </w:rPr>
        <w:t>13</w:t>
      </w:r>
      <w:r>
        <w:fldChar w:fldCharType="end"/>
      </w:r>
      <w:r>
        <w:t xml:space="preserve">. Adaptation Scheme for </w:t>
      </w:r>
      <w:sdt>
        <w:sdtPr>
          <w:alias w:val="Placeholder"/>
          <w:id w:val="1252"/>
          <w:temporary/>
          <w:showingPlcHdr/>
          <w:text/>
        </w:sdtPr>
        <w:sdtContent>
          <w:r>
            <w:rPr>
              <w:rStyle w:val="UAPPlaceholder"/>
            </w:rPr>
            <w:t>&lt;Variation Point&gt;</w:t>
          </w:r>
        </w:sdtContent>
      </w:sdt>
    </w:p>
    <w:p w14:paraId="0F16D252" w14:textId="77777777" w:rsidR="00921EE9" w:rsidRDefault="00000000">
      <w:pPr>
        <w:pStyle w:val="UAPGuidance"/>
      </w:pPr>
      <w:r>
        <w:rPr>
          <w:b/>
          <w:bCs/>
        </w:rPr>
        <w:t>Guidance</w:t>
      </w:r>
      <w:r>
        <w:t xml:space="preserve">  ▸  </w:t>
      </w:r>
      <w:r>
        <w:rPr>
          <w:b/>
          <w:bCs/>
        </w:rPr>
        <w:t xml:space="preserve">Conditional: </w:t>
      </w:r>
      <w:r>
        <w:t>This entry applies only when variation points were identified above. Otherwise, omit the entry and state the reason in the Step Output.</w:t>
      </w:r>
    </w:p>
    <w:p w14:paraId="798F568C" w14:textId="77777777" w:rsidR="00CB54BC" w:rsidRDefault="00000000">
      <w:pPr>
        <w:pStyle w:val="UAPGuidance"/>
      </w:pPr>
      <w:r>
        <w:rPr>
          <w:b/>
          <w:bCs/>
        </w:rPr>
        <w:t>Guidance</w:t>
      </w:r>
      <w:r>
        <w:t xml:space="preserve">  ▸  </w:t>
      </w:r>
      <w:r>
        <w:rPr>
          <w:b/>
          <w:bCs/>
        </w:rPr>
        <w:t xml:space="preserve">Rules: </w:t>
      </w:r>
      <w:r>
        <w:t>Schemes include parameterization, inheritance and polymorphism, design patterns, required interfaces with plug-ins, event-driven invocation, configuration management, dynamic service invocation, and aspect-oriented programming.</w:t>
      </w:r>
    </w:p>
    <w:p w14:paraId="7C635198" w14:textId="77777777" w:rsidR="00CB54BC" w:rsidRDefault="00CB54BC">
      <w:pPr>
        <w:pStyle w:val="BodyText"/>
        <w:spacing w:after="0"/>
      </w:pPr>
    </w:p>
    <w:p w14:paraId="093E2AC2" w14:textId="77777777" w:rsidR="00921EE9" w:rsidRDefault="00000000">
      <w:pPr>
        <w:pStyle w:val="UAPLabel"/>
      </w:pPr>
      <w:r>
        <w:t>Step Output</w:t>
      </w:r>
    </w:p>
    <w:p w14:paraId="30FB15BE" w14:textId="77777777" w:rsidR="00921EE9" w:rsidRDefault="00000000">
      <w:pPr>
        <w:pStyle w:val="UAPItem"/>
      </w:pPr>
      <w:r>
        <w:t>Consolidated Result</w:t>
      </w:r>
    </w:p>
    <w:p w14:paraId="2B7DD585" w14:textId="77777777" w:rsidR="00921EE9" w:rsidRDefault="00000000">
      <w:pPr>
        <w:pStyle w:val="UAPItemText"/>
      </w:pPr>
      <w:sdt>
        <w:sdtPr>
          <w:alias w:val="Placeholder"/>
          <w:id w:val="5046"/>
          <w:temporary/>
          <w:showingPlcHdr/>
          <w:text/>
        </w:sdtPr>
        <w:sdtContent>
          <w:r>
            <w:rPr>
              <w:rStyle w:val="UAPPlaceholder"/>
            </w:rPr>
            <w:t>&lt;The artifact that this step delivers to the next step, with a reference to its figure or table&gt;</w:t>
          </w:r>
        </w:sdtContent>
      </w:sdt>
    </w:p>
    <w:p w14:paraId="15750B56" w14:textId="77777777" w:rsidR="00921EE9" w:rsidRDefault="00000000">
      <w:pPr>
        <w:pStyle w:val="UAPItem"/>
      </w:pPr>
      <w:r>
        <w:t>Decisions and Rationale</w:t>
      </w:r>
    </w:p>
    <w:p w14:paraId="4640A8AD" w14:textId="77777777" w:rsidR="00921EE9" w:rsidRDefault="00000000">
      <w:pPr>
        <w:pStyle w:val="UAPItemText"/>
      </w:pPr>
      <w:sdt>
        <w:sdtPr>
          <w:alias w:val="Placeholder"/>
          <w:id w:val="5047"/>
          <w:temporary/>
          <w:showingPlcHdr/>
          <w:text/>
        </w:sdtPr>
        <w:sdtContent>
          <w:r>
            <w:rPr>
              <w:rStyle w:val="UAPPlaceholder"/>
            </w:rPr>
            <w:t>&lt;D-A4a-5-1. &lt;Decision&gt;: &lt;rationale and alternatives considered&gt;&gt;</w:t>
          </w:r>
        </w:sdtContent>
      </w:sdt>
    </w:p>
    <w:p w14:paraId="3993C4CC" w14:textId="77777777" w:rsidR="00921EE9" w:rsidRDefault="00000000">
      <w:pPr>
        <w:pStyle w:val="UAPItem"/>
      </w:pPr>
      <w:r>
        <w:t>Requirements Addressed</w:t>
      </w:r>
    </w:p>
    <w:p w14:paraId="74F198AD" w14:textId="77777777" w:rsidR="00921EE9" w:rsidRDefault="00000000">
      <w:pPr>
        <w:pStyle w:val="UAPItemText"/>
      </w:pPr>
      <w:sdt>
        <w:sdtPr>
          <w:alias w:val="Placeholder"/>
          <w:id w:val="5048"/>
          <w:temporary/>
          <w:showingPlcHdr/>
          <w:text/>
        </w:sdtPr>
        <w:sdtContent>
          <w:r>
            <w:rPr>
              <w:rStyle w:val="UAPPlaceholder"/>
            </w:rPr>
            <w:t>&lt;Identifiers of the requirements, concerns, or NFR items addressed by this step&gt;</w:t>
          </w:r>
        </w:sdtContent>
      </w:sdt>
    </w:p>
    <w:p w14:paraId="737B2B7E"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57406A59" w14:textId="77777777" w:rsidR="00CB54BC" w:rsidRDefault="00000000">
      <w:pPr>
        <w:pStyle w:val="UAPActivityTitle"/>
      </w:pPr>
      <w:bookmarkStart w:id="81" w:name="_Toc243031654"/>
      <w:r>
        <w:t>Activity A4b. Design for Information View</w:t>
      </w:r>
      <w:bookmarkEnd w:id="81"/>
    </w:p>
    <w:p w14:paraId="5D3CAF9F" w14:textId="77777777" w:rsidR="00CB54BC" w:rsidRDefault="00000000">
      <w:pPr>
        <w:pStyle w:val="BodyText"/>
      </w:pPr>
      <w:r>
        <w:t>This chapter specifies the architecture of the information view of the target system. The information view addresses the persistent datasets, their relationships, the data components that encapsulate them, and the mechanisms that store them.</w:t>
      </w:r>
    </w:p>
    <w:p w14:paraId="7C2A580D" w14:textId="77777777" w:rsidR="00CB54BC" w:rsidRDefault="00000000">
      <w:pPr>
        <w:pStyle w:val="Heading2"/>
      </w:pPr>
      <w:bookmarkStart w:id="82" w:name="_Toc243031655"/>
      <w:r>
        <w:t>Step 1. Refine Persistent Object Model</w:t>
      </w:r>
      <w:bookmarkEnd w:id="82"/>
    </w:p>
    <w:p w14:paraId="7F80DD22" w14:textId="77777777" w:rsidR="00CB54BC" w:rsidRDefault="00000000">
      <w:pPr>
        <w:pStyle w:val="BodyText"/>
      </w:pPr>
      <w:r>
        <w:t>This step refines the context-level class diagram with detailed persistent classes, relationships, and attributes.</w:t>
      </w:r>
    </w:p>
    <w:p w14:paraId="44B7BE05" w14:textId="77777777" w:rsidR="00CB54BC" w:rsidRDefault="00000000">
      <w:pPr>
        <w:pStyle w:val="BodyText"/>
      </w:pPr>
      <w:r>
        <w:t>The step refines the persistent object classes of the context-level class diagram. The refinements are as follows.</w:t>
      </w:r>
    </w:p>
    <w:p w14:paraId="58019EAE" w14:textId="77777777" w:rsidR="00CB54BC" w:rsidRDefault="00000000">
      <w:pPr>
        <w:pStyle w:val="UAPItem"/>
      </w:pPr>
      <w:r>
        <w:t xml:space="preserve">Refinement 1. </w:t>
      </w:r>
      <w:sdt>
        <w:sdtPr>
          <w:alias w:val="Placeholder"/>
          <w:id w:val="1253"/>
          <w:temporary/>
          <w:showingPlcHdr/>
          <w:text/>
        </w:sdtPr>
        <w:sdtContent>
          <w:r>
            <w:rPr>
              <w:rStyle w:val="UAPPlaceholder"/>
            </w:rPr>
            <w:t>&lt;Class Name&gt;</w:t>
          </w:r>
        </w:sdtContent>
      </w:sdt>
      <w:r>
        <w:t xml:space="preserve">: </w:t>
      </w:r>
      <w:sdt>
        <w:sdtPr>
          <w:alias w:val="Placeholder"/>
          <w:id w:val="1254"/>
          <w:temporary/>
          <w:showingPlcHdr/>
          <w:text/>
        </w:sdtPr>
        <w:sdtContent>
          <w:r>
            <w:rPr>
              <w:rStyle w:val="UAPPlaceholder"/>
            </w:rPr>
            <w:t>&lt;Addition / Removal / Modification&gt;</w:t>
          </w:r>
        </w:sdtContent>
      </w:sdt>
    </w:p>
    <w:p w14:paraId="51316362" w14:textId="77777777" w:rsidR="00CB54BC" w:rsidRDefault="00000000">
      <w:pPr>
        <w:pStyle w:val="UAPItemText"/>
      </w:pPr>
      <w:sdt>
        <w:sdtPr>
          <w:alias w:val="Placeholder"/>
          <w:id w:val="1255"/>
          <w:temporary/>
          <w:showingPlcHdr/>
          <w:text/>
        </w:sdtPr>
        <w:sdtContent>
          <w:r>
            <w:rPr>
              <w:rStyle w:val="UAPPlaceholder"/>
            </w:rPr>
            <w:t>&lt;Description and rationale&gt;</w:t>
          </w:r>
        </w:sdtContent>
      </w:sdt>
    </w:p>
    <w:p w14:paraId="6EBE8F33" w14:textId="77777777" w:rsidR="00CB54BC" w:rsidRDefault="00000000">
      <w:pPr>
        <w:pStyle w:val="UAPExampleItem"/>
      </w:pPr>
      <w:r>
        <w:t>Refinement 1. Rental Incident: Addition</w:t>
      </w:r>
    </w:p>
    <w:p w14:paraId="1F88873F" w14:textId="77777777" w:rsidR="00CB54BC" w:rsidRDefault="00000000">
      <w:pPr>
        <w:pStyle w:val="UAPExampleItemText"/>
      </w:pPr>
      <w:r>
        <w:t>Captures accidents, theft, or damage during rental periods for reporting and analysis.</w:t>
      </w:r>
    </w:p>
    <w:p w14:paraId="53B94F22" w14:textId="77777777" w:rsidR="00CB54BC" w:rsidRDefault="00000000">
      <w:pPr>
        <w:pStyle w:val="UAPGuidance"/>
      </w:pPr>
      <w:r>
        <w:rPr>
          <w:b/>
          <w:bCs/>
        </w:rPr>
        <w:t>Guidance</w:t>
      </w:r>
      <w:r>
        <w:t xml:space="preserve">  ▸  </w:t>
      </w:r>
      <w:r>
        <w:rPr>
          <w:b/>
          <w:bCs/>
        </w:rPr>
        <w:t xml:space="preserve">Rules: </w:t>
      </w:r>
      <w:r>
        <w:t>Consider logical, session, association, and technology-related classes; remove classes that do not represent persistent data.</w:t>
      </w:r>
    </w:p>
    <w:p w14:paraId="1FF784E9" w14:textId="77777777" w:rsidR="00CB54BC" w:rsidRDefault="00CB54BC">
      <w:pPr>
        <w:pStyle w:val="BodyText"/>
        <w:spacing w:after="0"/>
      </w:pPr>
    </w:p>
    <w:p w14:paraId="6311AD97" w14:textId="77777777" w:rsidR="00CB54BC" w:rsidRDefault="00000000">
      <w:pPr>
        <w:pStyle w:val="BodyText"/>
      </w:pPr>
      <w:r>
        <w:t>The step refines the relationships among classes, including their cardinalities. The refined relationships are shown in the refined class diagram below.</w:t>
      </w:r>
    </w:p>
    <w:p w14:paraId="383D60E2" w14:textId="77777777" w:rsidR="00CB54BC" w:rsidRDefault="00000000">
      <w:pPr>
        <w:pStyle w:val="BodyText"/>
      </w:pPr>
      <w:sdt>
        <w:sdtPr>
          <w:alias w:val="Placeholder"/>
          <w:id w:val="1257"/>
          <w:temporary/>
          <w:showingPlcHdr/>
          <w:text/>
        </w:sdtPr>
        <w:sdtContent>
          <w:r>
            <w:rPr>
              <w:rStyle w:val="UAPPlaceholder"/>
            </w:rPr>
            <w:t>&lt;Describe the significant refinements of relationships and cardinalities.&gt;</w:t>
          </w:r>
        </w:sdtContent>
      </w:sdt>
    </w:p>
    <w:p w14:paraId="25BA8E94" w14:textId="77777777" w:rsidR="00CB54BC" w:rsidRDefault="00000000">
      <w:pPr>
        <w:pStyle w:val="UAPGuidance"/>
      </w:pPr>
      <w:r>
        <w:rPr>
          <w:b/>
          <w:bCs/>
        </w:rPr>
        <w:t>Guidance</w:t>
      </w:r>
      <w:r>
        <w:t xml:space="preserve">  ▸  </w:t>
      </w:r>
      <w:r>
        <w:rPr>
          <w:b/>
          <w:bCs/>
        </w:rPr>
        <w:t xml:space="preserve">Rules: </w:t>
      </w:r>
      <w:r>
        <w:t>Use association for persistent links, aggregation for independent parts, composition for parts sharing the lifetime of the whole, and inheritance for IS-A relationships; consider structural design patterns.</w:t>
      </w:r>
    </w:p>
    <w:p w14:paraId="4B6AB277" w14:textId="77777777" w:rsidR="00CB54BC" w:rsidRDefault="00CB54BC">
      <w:pPr>
        <w:pStyle w:val="BodyText"/>
        <w:spacing w:after="0"/>
      </w:pPr>
    </w:p>
    <w:p w14:paraId="4C4805C1" w14:textId="77777777" w:rsidR="00CB54BC" w:rsidRDefault="00000000">
      <w:pPr>
        <w:pStyle w:val="BodyText"/>
      </w:pPr>
      <w:r>
        <w:t>The step defines the essential persistent attributes of each class. The attributes are as follows, and the refined class diagram consolidating the refinements of this step is shown in the following figure.</w:t>
      </w:r>
    </w:p>
    <w:p w14:paraId="0211A69E" w14:textId="77777777" w:rsidR="00CB54BC" w:rsidRDefault="00000000">
      <w:pPr>
        <w:pStyle w:val="UAPItem"/>
      </w:pPr>
      <w:sdt>
        <w:sdtPr>
          <w:alias w:val="Placeholder"/>
          <w:id w:val="1258"/>
          <w:temporary/>
          <w:showingPlcHdr/>
          <w:text/>
        </w:sdtPr>
        <w:sdtContent>
          <w:r>
            <w:rPr>
              <w:rStyle w:val="UAPPlaceholder"/>
            </w:rPr>
            <w:t>&lt;Class Name&gt;</w:t>
          </w:r>
        </w:sdtContent>
      </w:sdt>
    </w:p>
    <w:p w14:paraId="7A31A548" w14:textId="77777777" w:rsidR="00CB54BC" w:rsidRDefault="00000000">
      <w:pPr>
        <w:pStyle w:val="UAPItemText"/>
      </w:pPr>
      <w:sdt>
        <w:sdtPr>
          <w:alias w:val="Placeholder"/>
          <w:id w:val="1259"/>
          <w:temporary/>
          <w:showingPlcHdr/>
          <w:text/>
        </w:sdtPr>
        <w:sdtContent>
          <w:r>
            <w:rPr>
              <w:rStyle w:val="UAPPlaceholder"/>
            </w:rPr>
            <w:t>&lt;attribute: Type, attribute: Type, …&gt;</w:t>
          </w:r>
        </w:sdtContent>
      </w:sdt>
    </w:p>
    <w:p w14:paraId="5D9EA99A" w14:textId="77777777" w:rsidR="00CB54BC" w:rsidRDefault="00000000">
      <w:pPr>
        <w:pStyle w:val="UAPExampleItem"/>
      </w:pPr>
      <w:r>
        <w:t>Rental</w:t>
      </w:r>
    </w:p>
    <w:p w14:paraId="2ADD5FD3" w14:textId="77777777" w:rsidR="00CB54BC" w:rsidRDefault="00000000">
      <w:pPr>
        <w:pStyle w:val="UAPExampleItemText"/>
      </w:pPr>
      <w:r>
        <w:t>rentalId, customerId, carItemId, checkoutDate, dueDate, returnDate, mileageOut, mileageIn, totalCharge</w:t>
      </w:r>
    </w:p>
    <w:tbl>
      <w:tblPr>
        <w:tblStyle w:val="UAPFigureBox"/>
        <w:tblW w:w="9360" w:type="dxa"/>
        <w:tblLook w:val="0600" w:firstRow="0" w:lastRow="0" w:firstColumn="0" w:lastColumn="0" w:noHBand="1" w:noVBand="1"/>
      </w:tblPr>
      <w:tblGrid>
        <w:gridCol w:w="9360"/>
      </w:tblGrid>
      <w:tr w:rsidR="00CB54BC" w14:paraId="088BEAAB" w14:textId="77777777">
        <w:trPr>
          <w:trHeight w:val="2200"/>
        </w:trPr>
        <w:tc>
          <w:tcPr>
            <w:tcW w:w="9360" w:type="dxa"/>
            <w:vAlign w:val="center"/>
          </w:tcPr>
          <w:p w14:paraId="09B1E431" w14:textId="77777777" w:rsidR="00CB54BC" w:rsidRDefault="00000000">
            <w:pPr>
              <w:pStyle w:val="TableText"/>
              <w:jc w:val="center"/>
            </w:pPr>
            <w:sdt>
              <w:sdtPr>
                <w:alias w:val="Placeholder"/>
                <w:id w:val="1256"/>
                <w:temporary/>
                <w:showingPlcHdr/>
                <w:text/>
              </w:sdtPr>
              <w:sdtContent>
                <w:r>
                  <w:rPr>
                    <w:rStyle w:val="UAPPlaceholder"/>
                  </w:rPr>
                  <w:t>&lt;Insert figure: Refined Class Diagram&gt;</w:t>
                </w:r>
              </w:sdtContent>
            </w:sdt>
          </w:p>
        </w:tc>
      </w:tr>
    </w:tbl>
    <w:p w14:paraId="7AB664CE" w14:textId="77777777" w:rsidR="00CB54BC" w:rsidRDefault="00000000">
      <w:pPr>
        <w:pStyle w:val="Caption"/>
      </w:pPr>
      <w:r>
        <w:t xml:space="preserve">Figure </w:t>
      </w:r>
      <w:r>
        <w:fldChar w:fldCharType="begin"/>
      </w:r>
      <w:r>
        <w:instrText>SEQ Figure \* ARABIC</w:instrText>
      </w:r>
      <w:r>
        <w:fldChar w:fldCharType="separate"/>
      </w:r>
      <w:r w:rsidR="007A4ADA">
        <w:rPr>
          <w:noProof/>
        </w:rPr>
        <w:t>14</w:t>
      </w:r>
      <w:r>
        <w:fldChar w:fldCharType="end"/>
      </w:r>
      <w:r>
        <w:t>. Refined Class Diagram</w:t>
      </w:r>
    </w:p>
    <w:p w14:paraId="42462600" w14:textId="77777777" w:rsidR="00CB54BC" w:rsidRDefault="00000000">
      <w:pPr>
        <w:pStyle w:val="UAPGuidance"/>
      </w:pPr>
      <w:r>
        <w:rPr>
          <w:b/>
          <w:bCs/>
        </w:rPr>
        <w:t>Guidance</w:t>
      </w:r>
      <w:r>
        <w:t xml:space="preserve">  ▸  </w:t>
      </w:r>
      <w:r>
        <w:rPr>
          <w:b/>
          <w:bCs/>
        </w:rPr>
        <w:t xml:space="preserve">Rules: </w:t>
      </w:r>
      <w:r>
        <w:t>Define only the essential attributes that must be stored persistently.</w:t>
      </w:r>
    </w:p>
    <w:p w14:paraId="24991BA3" w14:textId="77777777" w:rsidR="00CB54BC" w:rsidRDefault="00CB54BC">
      <w:pPr>
        <w:pStyle w:val="BodyText"/>
        <w:spacing w:after="0"/>
      </w:pPr>
    </w:p>
    <w:p w14:paraId="20C60559" w14:textId="77777777" w:rsidR="00921EE9" w:rsidRDefault="00000000">
      <w:pPr>
        <w:pStyle w:val="UAPLabel"/>
      </w:pPr>
      <w:r>
        <w:t>Step Output</w:t>
      </w:r>
    </w:p>
    <w:p w14:paraId="67C7E598" w14:textId="77777777" w:rsidR="00921EE9" w:rsidRDefault="00000000">
      <w:pPr>
        <w:pStyle w:val="UAPItem"/>
      </w:pPr>
      <w:r>
        <w:t>Consolidated Result</w:t>
      </w:r>
    </w:p>
    <w:p w14:paraId="7ABFF63F" w14:textId="77777777" w:rsidR="00921EE9" w:rsidRDefault="00000000">
      <w:pPr>
        <w:pStyle w:val="UAPItemText"/>
      </w:pPr>
      <w:sdt>
        <w:sdtPr>
          <w:alias w:val="Placeholder"/>
          <w:id w:val="5049"/>
          <w:temporary/>
          <w:showingPlcHdr/>
          <w:text/>
        </w:sdtPr>
        <w:sdtContent>
          <w:r>
            <w:rPr>
              <w:rStyle w:val="UAPPlaceholder"/>
            </w:rPr>
            <w:t>&lt;The artifact that this step delivers to the next step, with a reference to its figure or table&gt;</w:t>
          </w:r>
        </w:sdtContent>
      </w:sdt>
    </w:p>
    <w:p w14:paraId="3156BCA8" w14:textId="77777777" w:rsidR="00921EE9" w:rsidRDefault="00000000">
      <w:pPr>
        <w:pStyle w:val="UAPItem"/>
      </w:pPr>
      <w:r>
        <w:t>Decisions and Rationale</w:t>
      </w:r>
    </w:p>
    <w:p w14:paraId="679056EA" w14:textId="77777777" w:rsidR="00921EE9" w:rsidRDefault="00000000">
      <w:pPr>
        <w:pStyle w:val="UAPItemText"/>
      </w:pPr>
      <w:sdt>
        <w:sdtPr>
          <w:alias w:val="Placeholder"/>
          <w:id w:val="5050"/>
          <w:temporary/>
          <w:showingPlcHdr/>
          <w:text/>
        </w:sdtPr>
        <w:sdtContent>
          <w:r>
            <w:rPr>
              <w:rStyle w:val="UAPPlaceholder"/>
            </w:rPr>
            <w:t>&lt;D-A4b-1-1. &lt;Decision&gt;: &lt;rationale and alternatives considered&gt;&gt;</w:t>
          </w:r>
        </w:sdtContent>
      </w:sdt>
    </w:p>
    <w:p w14:paraId="27633FB4" w14:textId="77777777" w:rsidR="00921EE9" w:rsidRDefault="00000000">
      <w:pPr>
        <w:pStyle w:val="UAPItem"/>
      </w:pPr>
      <w:r>
        <w:t>Requirements Addressed</w:t>
      </w:r>
    </w:p>
    <w:p w14:paraId="258F9710" w14:textId="77777777" w:rsidR="00921EE9" w:rsidRDefault="00000000">
      <w:pPr>
        <w:pStyle w:val="UAPItemText"/>
      </w:pPr>
      <w:sdt>
        <w:sdtPr>
          <w:alias w:val="Placeholder"/>
          <w:id w:val="5051"/>
          <w:temporary/>
          <w:showingPlcHdr/>
          <w:text/>
        </w:sdtPr>
        <w:sdtContent>
          <w:r>
            <w:rPr>
              <w:rStyle w:val="UAPPlaceholder"/>
            </w:rPr>
            <w:t>&lt;Identifiers of the requirements, concerns, or NFR items addressed by this step&gt;</w:t>
          </w:r>
        </w:sdtContent>
      </w:sdt>
    </w:p>
    <w:p w14:paraId="10A2FCE9"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57CD1DAE" w14:textId="77777777" w:rsidR="00CB54BC" w:rsidRDefault="00000000">
      <w:pPr>
        <w:pStyle w:val="Heading2"/>
      </w:pPr>
      <w:bookmarkStart w:id="86" w:name="_Toc243031659"/>
      <w:r>
        <w:t>Step 2. Define Data Components</w:t>
      </w:r>
      <w:bookmarkEnd w:id="86"/>
    </w:p>
    <w:p w14:paraId="72F88E66" w14:textId="77777777" w:rsidR="00CB54BC" w:rsidRDefault="00000000">
      <w:pPr>
        <w:pStyle w:val="BodyText"/>
      </w:pPr>
      <w:r>
        <w:t>This step defines data components, each a cohesive unit of closely related persistent classes.</w:t>
      </w:r>
    </w:p>
    <w:p w14:paraId="5E28449F" w14:textId="77777777" w:rsidR="00CB54BC" w:rsidRDefault="00000000">
      <w:pPr>
        <w:pStyle w:val="BodyText"/>
      </w:pPr>
      <w:r>
        <w:t>The step identifies data components by grouping classes according to the strength of their relationships. The derivation is shown in the following figure, and the data components are described below.</w:t>
      </w:r>
    </w:p>
    <w:tbl>
      <w:tblPr>
        <w:tblStyle w:val="UAPFigureBox"/>
        <w:tblW w:w="9360" w:type="dxa"/>
        <w:tblLook w:val="0600" w:firstRow="0" w:lastRow="0" w:firstColumn="0" w:lastColumn="0" w:noHBand="1" w:noVBand="1"/>
      </w:tblPr>
      <w:tblGrid>
        <w:gridCol w:w="9360"/>
      </w:tblGrid>
      <w:tr w:rsidR="00CB54BC" w14:paraId="4D43BF20" w14:textId="77777777">
        <w:trPr>
          <w:trHeight w:val="2200"/>
        </w:trPr>
        <w:tc>
          <w:tcPr>
            <w:tcW w:w="9360" w:type="dxa"/>
            <w:vAlign w:val="center"/>
          </w:tcPr>
          <w:p w14:paraId="49DD63A0" w14:textId="77777777" w:rsidR="00CB54BC" w:rsidRDefault="00000000">
            <w:pPr>
              <w:pStyle w:val="TableText"/>
              <w:jc w:val="center"/>
            </w:pPr>
            <w:sdt>
              <w:sdtPr>
                <w:alias w:val="Placeholder"/>
                <w:id w:val="1260"/>
                <w:temporary/>
                <w:showingPlcHdr/>
                <w:text/>
              </w:sdtPr>
              <w:sdtContent>
                <w:r>
                  <w:rPr>
                    <w:rStyle w:val="UAPPlaceholder"/>
                  </w:rPr>
                  <w:t>&lt;Insert figure: Data Components Derived from the Class Diagram&gt;</w:t>
                </w:r>
              </w:sdtContent>
            </w:sdt>
          </w:p>
        </w:tc>
      </w:tr>
    </w:tbl>
    <w:p w14:paraId="3B080BD6" w14:textId="77777777" w:rsidR="00CB54BC" w:rsidRDefault="00000000">
      <w:pPr>
        <w:pStyle w:val="Caption"/>
      </w:pPr>
      <w:r>
        <w:t xml:space="preserve">Figure </w:t>
      </w:r>
      <w:r>
        <w:fldChar w:fldCharType="begin"/>
      </w:r>
      <w:r>
        <w:instrText>SEQ Figure \* ARABIC</w:instrText>
      </w:r>
      <w:r>
        <w:fldChar w:fldCharType="separate"/>
      </w:r>
      <w:r w:rsidR="007A4ADA">
        <w:rPr>
          <w:noProof/>
        </w:rPr>
        <w:t>15</w:t>
      </w:r>
      <w:r>
        <w:fldChar w:fldCharType="end"/>
      </w:r>
      <w:r>
        <w:t>. Data Components Derived from the Class Diagram</w:t>
      </w:r>
    </w:p>
    <w:p w14:paraId="3EBAE915" w14:textId="77777777" w:rsidR="00CB54BC" w:rsidRDefault="00000000">
      <w:pPr>
        <w:pStyle w:val="UAPItem"/>
      </w:pPr>
      <w:sdt>
        <w:sdtPr>
          <w:alias w:val="Placeholder"/>
          <w:id w:val="1261"/>
          <w:temporary/>
          <w:showingPlcHdr/>
          <w:text/>
        </w:sdtPr>
        <w:sdtContent>
          <w:r>
            <w:rPr>
              <w:rStyle w:val="UAPPlaceholder"/>
            </w:rPr>
            <w:t>&lt;Data Component Name&gt;</w:t>
          </w:r>
        </w:sdtContent>
      </w:sdt>
    </w:p>
    <w:p w14:paraId="238CAA64" w14:textId="77777777" w:rsidR="00CB54BC" w:rsidRDefault="00000000">
      <w:pPr>
        <w:pStyle w:val="UAPItemText"/>
      </w:pPr>
      <w:sdt>
        <w:sdtPr>
          <w:alias w:val="Placeholder"/>
          <w:id w:val="1262"/>
          <w:temporary/>
          <w:showingPlcHdr/>
          <w:text/>
        </w:sdtPr>
        <w:sdtContent>
          <w:r>
            <w:rPr>
              <w:rStyle w:val="UAPPlaceholder"/>
            </w:rPr>
            <w:t>&lt;Classes included&gt;</w:t>
          </w:r>
        </w:sdtContent>
      </w:sdt>
    </w:p>
    <w:p w14:paraId="6671770C" w14:textId="77777777" w:rsidR="00CB54BC" w:rsidRDefault="00000000">
      <w:pPr>
        <w:pStyle w:val="UAPExampleItem"/>
      </w:pPr>
      <w:r>
        <w:t>Payment</w:t>
      </w:r>
    </w:p>
    <w:p w14:paraId="29F0F475" w14:textId="77777777" w:rsidR="00CB54BC" w:rsidRDefault="00000000">
      <w:pPr>
        <w:pStyle w:val="UAPExampleItemText"/>
      </w:pPr>
      <w:r>
        <w:t>Payment, Credit Card Payment, Digital Wallet Payment, Cash Payment</w:t>
      </w:r>
    </w:p>
    <w:p w14:paraId="1BDEF1F7" w14:textId="77777777" w:rsidR="00CB54BC" w:rsidRDefault="00000000">
      <w:pPr>
        <w:pStyle w:val="UAPGuidance"/>
      </w:pPr>
      <w:r>
        <w:rPr>
          <w:b/>
          <w:bCs/>
        </w:rPr>
        <w:t>Guidance</w:t>
      </w:r>
      <w:r>
        <w:t xml:space="preserve">  ▸  </w:t>
      </w:r>
      <w:r>
        <w:rPr>
          <w:b/>
          <w:bCs/>
        </w:rPr>
        <w:t xml:space="preserve">Rules: </w:t>
      </w:r>
      <w:r>
        <w:t>Group classes related by inheritance or composition; group aggregation parts only if they have no other relationships; separate classes related by association or dependency.</w:t>
      </w:r>
    </w:p>
    <w:p w14:paraId="42A843B4" w14:textId="77777777" w:rsidR="00CB54BC" w:rsidRDefault="00CB54BC">
      <w:pPr>
        <w:pStyle w:val="BodyText"/>
        <w:spacing w:after="0"/>
      </w:pPr>
    </w:p>
    <w:p w14:paraId="6CA41FED" w14:textId="77777777" w:rsidR="00CB54BC" w:rsidRDefault="00000000">
      <w:pPr>
        <w:pStyle w:val="BodyText"/>
      </w:pPr>
      <w:r>
        <w:t>The step defines the data components for the persistent datasets that style-specific functional components manipulate. The data components are as follows.</w:t>
      </w:r>
    </w:p>
    <w:p w14:paraId="6F69ABCC" w14:textId="77777777" w:rsidR="00CB54BC" w:rsidRDefault="00000000">
      <w:pPr>
        <w:pStyle w:val="UAPItem"/>
      </w:pPr>
      <w:sdt>
        <w:sdtPr>
          <w:alias w:val="Placeholder"/>
          <w:id w:val="1263"/>
          <w:temporary/>
          <w:showingPlcHdr/>
          <w:text/>
        </w:sdtPr>
        <w:sdtContent>
          <w:r>
            <w:rPr>
              <w:rStyle w:val="UAPPlaceholder"/>
            </w:rPr>
            <w:t>&lt;Data Component Name&gt;</w:t>
          </w:r>
        </w:sdtContent>
      </w:sdt>
      <w:r>
        <w:t xml:space="preserve"> (from </w:t>
      </w:r>
      <w:sdt>
        <w:sdtPr>
          <w:alias w:val="Placeholder"/>
          <w:id w:val="1264"/>
          <w:temporary/>
          <w:showingPlcHdr/>
          <w:text/>
        </w:sdtPr>
        <w:sdtContent>
          <w:r>
            <w:rPr>
              <w:rStyle w:val="UAPPlaceholder"/>
            </w:rPr>
            <w:t>&lt;Architecture Style&gt;</w:t>
          </w:r>
        </w:sdtContent>
      </w:sdt>
      <w:r>
        <w:t>)</w:t>
      </w:r>
    </w:p>
    <w:p w14:paraId="43F0B61B" w14:textId="77777777" w:rsidR="00CB54BC" w:rsidRDefault="00000000">
      <w:pPr>
        <w:pStyle w:val="UAPItemText"/>
      </w:pPr>
      <w:sdt>
        <w:sdtPr>
          <w:alias w:val="Placeholder"/>
          <w:id w:val="1265"/>
          <w:temporary/>
          <w:showingPlcHdr/>
          <w:text/>
        </w:sdtPr>
        <w:sdtContent>
          <w:r>
            <w:rPr>
              <w:rStyle w:val="UAPPlaceholder"/>
            </w:rPr>
            <w:t>&lt;Dataset managed&gt;</w:t>
          </w:r>
        </w:sdtContent>
      </w:sdt>
    </w:p>
    <w:p w14:paraId="04871389" w14:textId="77777777" w:rsidR="00CB54BC" w:rsidRDefault="00000000">
      <w:pPr>
        <w:pStyle w:val="UAPExampleItem"/>
      </w:pPr>
      <w:r>
        <w:t>QoS Measurement (from Dispatcher Architecture Style)</w:t>
      </w:r>
    </w:p>
    <w:p w14:paraId="4D052D8F" w14:textId="77777777" w:rsidR="00CB54BC" w:rsidRDefault="00000000">
      <w:pPr>
        <w:pStyle w:val="UAPExampleItemText"/>
      </w:pPr>
      <w:r>
        <w:t>QoS measurements of the replicated servers used by the QoS Evaluator.</w:t>
      </w:r>
    </w:p>
    <w:p w14:paraId="5AB1A907" w14:textId="77777777" w:rsidR="00921EE9" w:rsidRDefault="00000000">
      <w:pPr>
        <w:pStyle w:val="UAPGuidance"/>
      </w:pPr>
      <w:r>
        <w:rPr>
          <w:b/>
          <w:bCs/>
        </w:rPr>
        <w:t>Guidance</w:t>
      </w:r>
      <w:r>
        <w:t xml:space="preserve">  ▸  </w:t>
      </w:r>
      <w:r>
        <w:rPr>
          <w:b/>
          <w:bCs/>
        </w:rPr>
        <w:t xml:space="preserve">Conditional: </w:t>
      </w:r>
      <w:r>
        <w:t>This entry applies only when an adopted architecture style defines data components of its own, such as a cache, a directory, or a replicated repository. Otherwise, omit the entry and state the reason in the Step Output.</w:t>
      </w:r>
    </w:p>
    <w:p w14:paraId="146CA6AB" w14:textId="77777777" w:rsidR="00921EE9" w:rsidRDefault="00000000">
      <w:pPr>
        <w:pStyle w:val="UAPLabel"/>
      </w:pPr>
      <w:r>
        <w:t>Step Output</w:t>
      </w:r>
    </w:p>
    <w:p w14:paraId="2742A798" w14:textId="77777777" w:rsidR="00921EE9" w:rsidRDefault="00000000">
      <w:pPr>
        <w:pStyle w:val="UAPItem"/>
      </w:pPr>
      <w:r>
        <w:t>Consolidated Result</w:t>
      </w:r>
    </w:p>
    <w:p w14:paraId="432431E8" w14:textId="77777777" w:rsidR="00921EE9" w:rsidRDefault="00000000">
      <w:pPr>
        <w:pStyle w:val="UAPItemText"/>
      </w:pPr>
      <w:sdt>
        <w:sdtPr>
          <w:alias w:val="Placeholder"/>
          <w:id w:val="5052"/>
          <w:temporary/>
          <w:showingPlcHdr/>
          <w:text/>
        </w:sdtPr>
        <w:sdtContent>
          <w:r>
            <w:rPr>
              <w:rStyle w:val="UAPPlaceholder"/>
            </w:rPr>
            <w:t>&lt;The artifact that this step delivers to the next step, with a reference to its figure or table&gt;</w:t>
          </w:r>
        </w:sdtContent>
      </w:sdt>
    </w:p>
    <w:p w14:paraId="5E9B7A41" w14:textId="77777777" w:rsidR="00921EE9" w:rsidRDefault="00000000">
      <w:pPr>
        <w:pStyle w:val="UAPItem"/>
      </w:pPr>
      <w:r>
        <w:t>Decisions and Rationale</w:t>
      </w:r>
    </w:p>
    <w:p w14:paraId="0DADFBD0" w14:textId="77777777" w:rsidR="00921EE9" w:rsidRDefault="00000000">
      <w:pPr>
        <w:pStyle w:val="UAPItemText"/>
      </w:pPr>
      <w:sdt>
        <w:sdtPr>
          <w:alias w:val="Placeholder"/>
          <w:id w:val="5053"/>
          <w:temporary/>
          <w:showingPlcHdr/>
          <w:text/>
        </w:sdtPr>
        <w:sdtContent>
          <w:r>
            <w:rPr>
              <w:rStyle w:val="UAPPlaceholder"/>
            </w:rPr>
            <w:t>&lt;D-A4b-2-1. &lt;Decision&gt;: &lt;rationale and alternatives considered&gt;&gt;</w:t>
          </w:r>
        </w:sdtContent>
      </w:sdt>
    </w:p>
    <w:p w14:paraId="66A21920" w14:textId="77777777" w:rsidR="00921EE9" w:rsidRDefault="00000000">
      <w:pPr>
        <w:pStyle w:val="UAPItem"/>
      </w:pPr>
      <w:r>
        <w:t>Requirements Addressed</w:t>
      </w:r>
    </w:p>
    <w:p w14:paraId="73AAD429" w14:textId="77777777" w:rsidR="00921EE9" w:rsidRDefault="00000000">
      <w:pPr>
        <w:pStyle w:val="UAPItemText"/>
      </w:pPr>
      <w:sdt>
        <w:sdtPr>
          <w:alias w:val="Placeholder"/>
          <w:id w:val="5054"/>
          <w:temporary/>
          <w:showingPlcHdr/>
          <w:text/>
        </w:sdtPr>
        <w:sdtContent>
          <w:r>
            <w:rPr>
              <w:rStyle w:val="UAPPlaceholder"/>
            </w:rPr>
            <w:t>&lt;Identifiers of the requirements, concerns, or NFR items addressed by this step&gt;</w:t>
          </w:r>
        </w:sdtContent>
      </w:sdt>
    </w:p>
    <w:p w14:paraId="7B9A2C8A"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64ABAFE1" w14:textId="77777777" w:rsidR="00CB54BC" w:rsidRDefault="00000000">
      <w:pPr>
        <w:pStyle w:val="Heading2"/>
      </w:pPr>
      <w:bookmarkStart w:id="89" w:name="_Toc243031662"/>
      <w:r>
        <w:t>Step 3. Allocate Data Components</w:t>
      </w:r>
      <w:bookmarkEnd w:id="89"/>
    </w:p>
    <w:p w14:paraId="29872D6C" w14:textId="77777777" w:rsidR="00CB54BC" w:rsidRDefault="00000000">
      <w:pPr>
        <w:pStyle w:val="BodyText"/>
      </w:pPr>
      <w:r>
        <w:t>This step allocates the data components to the data placeholders of the schematic architecture.</w:t>
      </w:r>
    </w:p>
    <w:p w14:paraId="39D2582D" w14:textId="77777777" w:rsidR="00CB54BC" w:rsidRDefault="00000000">
      <w:pPr>
        <w:pStyle w:val="BodyText"/>
      </w:pPr>
      <w:r>
        <w:t>The step assigns each data component to one or more tiers of the schematic architecture, as shown in the following table.</w:t>
      </w:r>
    </w:p>
    <w:p w14:paraId="558D8A6B"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6</w:t>
      </w:r>
      <w:r>
        <w:fldChar w:fldCharType="end"/>
      </w:r>
      <w:r>
        <w:t>. Data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12B91A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203FD12" w14:textId="77777777" w:rsidR="00CB54BC" w:rsidRDefault="00000000">
            <w:pPr>
              <w:pStyle w:val="TableHead"/>
            </w:pPr>
            <w:r>
              <w:t>Data Components \ Tiers</w:t>
            </w:r>
          </w:p>
        </w:tc>
        <w:tc>
          <w:tcPr>
            <w:tcW w:w="2000" w:type="dxa"/>
          </w:tcPr>
          <w:p w14:paraId="5E1058FB" w14:textId="77777777" w:rsidR="00CB54BC" w:rsidRDefault="00000000">
            <w:pPr>
              <w:pStyle w:val="TableHead"/>
            </w:pPr>
            <w:sdt>
              <w:sdtPr>
                <w:alias w:val="Placeholder"/>
                <w:id w:val="1266"/>
                <w:temporary/>
                <w:showingPlcHdr/>
                <w:text/>
              </w:sdtPr>
              <w:sdtContent>
                <w:r>
                  <w:rPr>
                    <w:rStyle w:val="UAPPlaceholderinTable"/>
                  </w:rPr>
                  <w:t>&lt;Tier 1&gt;</w:t>
                </w:r>
              </w:sdtContent>
            </w:sdt>
          </w:p>
        </w:tc>
        <w:tc>
          <w:tcPr>
            <w:tcW w:w="2000" w:type="dxa"/>
          </w:tcPr>
          <w:p w14:paraId="34326CED" w14:textId="77777777" w:rsidR="00CB54BC" w:rsidRDefault="00000000">
            <w:pPr>
              <w:pStyle w:val="TableHead"/>
            </w:pPr>
            <w:sdt>
              <w:sdtPr>
                <w:alias w:val="Placeholder"/>
                <w:id w:val="1267"/>
                <w:temporary/>
                <w:showingPlcHdr/>
                <w:text/>
              </w:sdtPr>
              <w:sdtContent>
                <w:r>
                  <w:rPr>
                    <w:rStyle w:val="UAPPlaceholderinTable"/>
                  </w:rPr>
                  <w:t>&lt;Tier 2&gt;</w:t>
                </w:r>
              </w:sdtContent>
            </w:sdt>
          </w:p>
        </w:tc>
        <w:tc>
          <w:tcPr>
            <w:tcW w:w="2000" w:type="dxa"/>
          </w:tcPr>
          <w:p w14:paraId="0D898E7A" w14:textId="77777777" w:rsidR="00CB54BC" w:rsidRDefault="00000000">
            <w:pPr>
              <w:pStyle w:val="TableHead"/>
            </w:pPr>
            <w:sdt>
              <w:sdtPr>
                <w:alias w:val="Placeholder"/>
                <w:id w:val="1268"/>
                <w:temporary/>
                <w:showingPlcHdr/>
                <w:text/>
              </w:sdtPr>
              <w:sdtContent>
                <w:r>
                  <w:rPr>
                    <w:rStyle w:val="UAPPlaceholderinTable"/>
                  </w:rPr>
                  <w:t>&lt;Tier 3&gt;</w:t>
                </w:r>
              </w:sdtContent>
            </w:sdt>
          </w:p>
        </w:tc>
      </w:tr>
      <w:tr w:rsidR="00CB54BC" w14:paraId="759F390C" w14:textId="77777777" w:rsidTr="00CB54BC">
        <w:trPr>
          <w:cantSplit/>
        </w:trPr>
        <w:tc>
          <w:tcPr>
            <w:tcW w:w="3360" w:type="dxa"/>
          </w:tcPr>
          <w:p w14:paraId="2F7F510B" w14:textId="77777777" w:rsidR="00CB54BC" w:rsidRDefault="00000000">
            <w:pPr>
              <w:pStyle w:val="TableText"/>
            </w:pPr>
            <w:sdt>
              <w:sdtPr>
                <w:alias w:val="Placeholder"/>
                <w:id w:val="1269"/>
                <w:temporary/>
                <w:showingPlcHdr/>
                <w:text/>
              </w:sdtPr>
              <w:sdtContent>
                <w:r>
                  <w:rPr>
                    <w:rStyle w:val="UAPPlaceholderinTable"/>
                  </w:rPr>
                  <w:t>&lt;Data component&gt;</w:t>
                </w:r>
              </w:sdtContent>
            </w:sdt>
          </w:p>
        </w:tc>
        <w:tc>
          <w:tcPr>
            <w:tcW w:w="2000" w:type="dxa"/>
          </w:tcPr>
          <w:p w14:paraId="4254CE44" w14:textId="77777777" w:rsidR="00CB54BC" w:rsidRDefault="00000000">
            <w:pPr>
              <w:pStyle w:val="TableText"/>
            </w:pPr>
            <w:r>
              <w:t>●</w:t>
            </w:r>
          </w:p>
        </w:tc>
        <w:tc>
          <w:tcPr>
            <w:tcW w:w="2000" w:type="dxa"/>
          </w:tcPr>
          <w:p w14:paraId="4A79D42E" w14:textId="77777777" w:rsidR="00CB54BC" w:rsidRDefault="00000000">
            <w:pPr>
              <w:pStyle w:val="TableText"/>
            </w:pPr>
            <w:r>
              <w:t>● (Read)</w:t>
            </w:r>
          </w:p>
        </w:tc>
        <w:tc>
          <w:tcPr>
            <w:tcW w:w="2000" w:type="dxa"/>
          </w:tcPr>
          <w:p w14:paraId="3ECDBB82" w14:textId="77777777" w:rsidR="00CB54BC" w:rsidRDefault="00CB54BC">
            <w:pPr>
              <w:pStyle w:val="TableText"/>
            </w:pPr>
          </w:p>
        </w:tc>
      </w:tr>
      <w:tr w:rsidR="00CB54BC" w14:paraId="2B32C397" w14:textId="77777777" w:rsidTr="00CB54BC">
        <w:trPr>
          <w:cantSplit/>
        </w:trPr>
        <w:tc>
          <w:tcPr>
            <w:tcW w:w="3360" w:type="dxa"/>
          </w:tcPr>
          <w:p w14:paraId="785C84DB" w14:textId="77777777" w:rsidR="00CB54BC" w:rsidRDefault="00000000">
            <w:pPr>
              <w:pStyle w:val="UAPExample"/>
            </w:pPr>
            <w:r>
              <w:t>Reservation</w:t>
            </w:r>
          </w:p>
        </w:tc>
        <w:tc>
          <w:tcPr>
            <w:tcW w:w="2000" w:type="dxa"/>
          </w:tcPr>
          <w:p w14:paraId="1061BD5F" w14:textId="77777777" w:rsidR="00CB54BC" w:rsidRDefault="00000000">
            <w:pPr>
              <w:pStyle w:val="UAPExample"/>
            </w:pPr>
            <w:r>
              <w:t>●</w:t>
            </w:r>
          </w:p>
        </w:tc>
        <w:tc>
          <w:tcPr>
            <w:tcW w:w="2000" w:type="dxa"/>
          </w:tcPr>
          <w:p w14:paraId="10AAAA13" w14:textId="77777777" w:rsidR="00CB54BC" w:rsidRDefault="00000000">
            <w:pPr>
              <w:pStyle w:val="UAPExample"/>
            </w:pPr>
            <w:r>
              <w:t>● (Read)</w:t>
            </w:r>
          </w:p>
        </w:tc>
        <w:tc>
          <w:tcPr>
            <w:tcW w:w="2000" w:type="dxa"/>
          </w:tcPr>
          <w:p w14:paraId="7E4B5618" w14:textId="77777777" w:rsidR="00CB54BC" w:rsidRDefault="00000000">
            <w:pPr>
              <w:pStyle w:val="UAPExample"/>
            </w:pPr>
            <w:r>
              <w:t>● (Read)</w:t>
            </w:r>
          </w:p>
        </w:tc>
      </w:tr>
    </w:tbl>
    <w:p w14:paraId="55864ED9" w14:textId="77777777" w:rsidR="00CB54BC" w:rsidRDefault="00CB54BC">
      <w:pPr>
        <w:pStyle w:val="BodyText"/>
        <w:spacing w:after="60"/>
      </w:pPr>
    </w:p>
    <w:p w14:paraId="1C8BB041" w14:textId="77777777" w:rsidR="00CB54BC" w:rsidRDefault="00000000">
      <w:pPr>
        <w:pStyle w:val="UAPGuidance"/>
      </w:pPr>
      <w:r>
        <w:rPr>
          <w:b/>
          <w:bCs/>
        </w:rPr>
        <w:t>Guidance</w:t>
      </w:r>
      <w:r>
        <w:t xml:space="preserve">  ▸  </w:t>
      </w:r>
      <w:r>
        <w:rPr>
          <w:b/>
          <w:bCs/>
        </w:rPr>
        <w:t xml:space="preserve">Rules: </w:t>
      </w:r>
      <w:r>
        <w:t>Co-locate each data component with the functional components that manipulate it; define access privileges for distributed data components.</w:t>
      </w:r>
    </w:p>
    <w:p w14:paraId="5E578C9C" w14:textId="77777777" w:rsidR="00CB54BC" w:rsidRDefault="00CB54BC">
      <w:pPr>
        <w:pStyle w:val="BodyText"/>
        <w:spacing w:after="0"/>
      </w:pPr>
    </w:p>
    <w:p w14:paraId="0351767F" w14:textId="77777777" w:rsidR="00CB54BC" w:rsidRDefault="00000000">
      <w:pPr>
        <w:pStyle w:val="BodyText"/>
      </w:pPr>
      <w:r>
        <w:t>The step identifies the data placeholders of the schematic architecture, typically the model layers. The placeholders are identified in the allocated schematic architecture below and are listed here.</w:t>
      </w:r>
    </w:p>
    <w:p w14:paraId="673B9018" w14:textId="77777777" w:rsidR="00CB54BC" w:rsidRDefault="00000000">
      <w:pPr>
        <w:pStyle w:val="BodyText"/>
      </w:pPr>
      <w:sdt>
        <w:sdtPr>
          <w:alias w:val="Placeholder"/>
          <w:id w:val="1417"/>
          <w:temporary/>
          <w:showingPlcHdr/>
          <w:text/>
        </w:sdtPr>
        <w:sdtContent>
          <w:r>
            <w:rPr>
              <w:rStyle w:val="UAPPlaceholder"/>
            </w:rPr>
            <w:t>&lt;Identify each data placeholder and state why it is designated to host data components.&gt;</w:t>
          </w:r>
        </w:sdtContent>
      </w:sdt>
    </w:p>
    <w:p w14:paraId="3BFA769B" w14:textId="77777777" w:rsidR="00CB54BC" w:rsidRDefault="00000000">
      <w:pPr>
        <w:pStyle w:val="BodyText"/>
      </w:pPr>
      <w:r>
        <w:t>The step allocates the data components to their placeholders according to the Data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5A696A51" w14:textId="77777777">
        <w:trPr>
          <w:trHeight w:val="2200"/>
        </w:trPr>
        <w:tc>
          <w:tcPr>
            <w:tcW w:w="9360" w:type="dxa"/>
            <w:vAlign w:val="center"/>
          </w:tcPr>
          <w:p w14:paraId="12A4E171" w14:textId="77777777" w:rsidR="00CB54BC" w:rsidRDefault="00000000">
            <w:pPr>
              <w:pStyle w:val="TableText"/>
              <w:jc w:val="center"/>
            </w:pPr>
            <w:sdt>
              <w:sdtPr>
                <w:alias w:val="Placeholder"/>
                <w:id w:val="1271"/>
                <w:temporary/>
                <w:showingPlcHdr/>
                <w:text/>
              </w:sdtPr>
              <w:sdtContent>
                <w:r>
                  <w:rPr>
                    <w:rStyle w:val="UAPPlaceholder"/>
                  </w:rPr>
                  <w:t>&lt;Insert figure: Schematic Architecture with Functional and Data Components&gt;</w:t>
                </w:r>
              </w:sdtContent>
            </w:sdt>
          </w:p>
        </w:tc>
      </w:tr>
    </w:tbl>
    <w:p w14:paraId="19207D18" w14:textId="77777777" w:rsidR="00CB54BC" w:rsidRDefault="00000000">
      <w:pPr>
        <w:pStyle w:val="Caption"/>
      </w:pPr>
      <w:r>
        <w:t xml:space="preserve">Figure </w:t>
      </w:r>
      <w:r>
        <w:fldChar w:fldCharType="begin"/>
      </w:r>
      <w:r>
        <w:instrText>SEQ Figure \* ARABIC</w:instrText>
      </w:r>
      <w:r>
        <w:fldChar w:fldCharType="separate"/>
      </w:r>
      <w:r w:rsidR="007A4ADA">
        <w:rPr>
          <w:noProof/>
        </w:rPr>
        <w:t>16</w:t>
      </w:r>
      <w:r>
        <w:fldChar w:fldCharType="end"/>
      </w:r>
      <w:r>
        <w:t>. Schematic Architecture with Functional and Data Components</w:t>
      </w:r>
    </w:p>
    <w:p w14:paraId="0E6BC921" w14:textId="77777777" w:rsidR="00CB54BC" w:rsidRDefault="00000000">
      <w:pPr>
        <w:pStyle w:val="BodyText"/>
      </w:pPr>
      <w:sdt>
        <w:sdtPr>
          <w:alias w:val="Placeholder"/>
          <w:id w:val="1418"/>
          <w:temporary/>
          <w:showingPlcHdr/>
          <w:text/>
        </w:sdtPr>
        <w:sdtContent>
          <w:r>
            <w:rPr>
              <w:rStyle w:val="UAPPlaceholder"/>
            </w:rPr>
            <w:t>&lt;Describe the allocation, noting the rationale for significant placement decisions.&gt;</w:t>
          </w:r>
        </w:sdtContent>
      </w:sdt>
    </w:p>
    <w:p w14:paraId="50207A5C" w14:textId="77777777" w:rsidR="00921EE9" w:rsidRDefault="00000000">
      <w:pPr>
        <w:pStyle w:val="UAPLabel"/>
      </w:pPr>
      <w:r>
        <w:t>Step Output</w:t>
      </w:r>
    </w:p>
    <w:p w14:paraId="09030E4A" w14:textId="77777777" w:rsidR="00921EE9" w:rsidRDefault="00000000">
      <w:pPr>
        <w:pStyle w:val="UAPItem"/>
      </w:pPr>
      <w:r>
        <w:t>Consolidated Result</w:t>
      </w:r>
    </w:p>
    <w:p w14:paraId="5547F1D1" w14:textId="77777777" w:rsidR="00921EE9" w:rsidRDefault="00000000">
      <w:pPr>
        <w:pStyle w:val="UAPItemText"/>
      </w:pPr>
      <w:sdt>
        <w:sdtPr>
          <w:alias w:val="Placeholder"/>
          <w:id w:val="5055"/>
          <w:temporary/>
          <w:showingPlcHdr/>
          <w:text/>
        </w:sdtPr>
        <w:sdtContent>
          <w:r>
            <w:rPr>
              <w:rStyle w:val="UAPPlaceholder"/>
            </w:rPr>
            <w:t>&lt;The artifact that this step delivers to the next step, with a reference to its figure or table&gt;</w:t>
          </w:r>
        </w:sdtContent>
      </w:sdt>
    </w:p>
    <w:p w14:paraId="4414BCF6" w14:textId="77777777" w:rsidR="00921EE9" w:rsidRDefault="00000000">
      <w:pPr>
        <w:pStyle w:val="UAPItem"/>
      </w:pPr>
      <w:r>
        <w:t>Decisions and Rationale</w:t>
      </w:r>
    </w:p>
    <w:p w14:paraId="6AA201A1" w14:textId="77777777" w:rsidR="00921EE9" w:rsidRDefault="00000000">
      <w:pPr>
        <w:pStyle w:val="UAPItemText"/>
      </w:pPr>
      <w:sdt>
        <w:sdtPr>
          <w:alias w:val="Placeholder"/>
          <w:id w:val="5056"/>
          <w:temporary/>
          <w:showingPlcHdr/>
          <w:text/>
        </w:sdtPr>
        <w:sdtContent>
          <w:r>
            <w:rPr>
              <w:rStyle w:val="UAPPlaceholder"/>
            </w:rPr>
            <w:t>&lt;D-A4b-3-1. &lt;Decision&gt;: &lt;rationale and alternatives considered&gt;&gt;</w:t>
          </w:r>
        </w:sdtContent>
      </w:sdt>
    </w:p>
    <w:p w14:paraId="64257CA4" w14:textId="77777777" w:rsidR="00921EE9" w:rsidRDefault="00000000">
      <w:pPr>
        <w:pStyle w:val="UAPItem"/>
      </w:pPr>
      <w:r>
        <w:t>Requirements Addressed</w:t>
      </w:r>
    </w:p>
    <w:p w14:paraId="0D2B82C9" w14:textId="77777777" w:rsidR="00921EE9" w:rsidRDefault="00000000">
      <w:pPr>
        <w:pStyle w:val="UAPItemText"/>
      </w:pPr>
      <w:sdt>
        <w:sdtPr>
          <w:alias w:val="Placeholder"/>
          <w:id w:val="5057"/>
          <w:temporary/>
          <w:showingPlcHdr/>
          <w:text/>
        </w:sdtPr>
        <w:sdtContent>
          <w:r>
            <w:rPr>
              <w:rStyle w:val="UAPPlaceholder"/>
            </w:rPr>
            <w:t>&lt;Identifiers of the requirements, concerns, or NFR items addressed by this step&gt;</w:t>
          </w:r>
        </w:sdtContent>
      </w:sdt>
    </w:p>
    <w:p w14:paraId="59451F60"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4BD19538" w14:textId="77777777" w:rsidR="00CB54BC" w:rsidRDefault="00000000">
      <w:pPr>
        <w:pStyle w:val="Heading2"/>
      </w:pPr>
      <w:bookmarkStart w:id="93" w:name="_Toc243031666"/>
      <w:r>
        <w:t>Step 4. Define Data Component Interfaces</w:t>
      </w:r>
      <w:bookmarkEnd w:id="93"/>
    </w:p>
    <w:p w14:paraId="42565C09" w14:textId="77777777" w:rsidR="00CB54BC" w:rsidRDefault="00000000">
      <w:pPr>
        <w:pStyle w:val="BodyText"/>
      </w:pPr>
      <w:r>
        <w:t>This step specifies the interfaces through which the data components provide controlled access to their persistent datasets.</w:t>
      </w:r>
    </w:p>
    <w:p w14:paraId="076E9C5F" w14:textId="77777777" w:rsidR="00CB54BC" w:rsidRDefault="00000000">
      <w:pPr>
        <w:pStyle w:val="BodyText"/>
      </w:pPr>
      <w:r>
        <w:t>The step selects the data components that require precise interface definitions. The selected components are as follows.</w:t>
      </w:r>
    </w:p>
    <w:p w14:paraId="3971A701" w14:textId="77777777" w:rsidR="00CB54BC" w:rsidRDefault="00000000">
      <w:pPr>
        <w:pStyle w:val="UAPItem"/>
      </w:pPr>
      <w:sdt>
        <w:sdtPr>
          <w:alias w:val="Placeholder"/>
          <w:id w:val="1272"/>
          <w:temporary/>
          <w:showingPlcHdr/>
          <w:text/>
        </w:sdtPr>
        <w:sdtContent>
          <w:r>
            <w:rPr>
              <w:rStyle w:val="UAPPlaceholder"/>
            </w:rPr>
            <w:t>&lt;Data Component Name&gt;</w:t>
          </w:r>
        </w:sdtContent>
      </w:sdt>
    </w:p>
    <w:p w14:paraId="58209792" w14:textId="77777777" w:rsidR="00CB54BC" w:rsidRDefault="00000000">
      <w:pPr>
        <w:pStyle w:val="UAPItemText"/>
      </w:pPr>
      <w:sdt>
        <w:sdtPr>
          <w:alias w:val="Placeholder"/>
          <w:id w:val="1273"/>
          <w:temporary/>
          <w:showingPlcHdr/>
          <w:text/>
        </w:sdtPr>
        <w:sdtContent>
          <w:r>
            <w:rPr>
              <w:rStyle w:val="UAPPlaceholder"/>
            </w:rPr>
            <w:t>&lt;Reason: high complexity / interface standardization&gt;</w:t>
          </w:r>
        </w:sdtContent>
      </w:sdt>
    </w:p>
    <w:p w14:paraId="03EE747C" w14:textId="77777777" w:rsidR="00CB54BC" w:rsidRDefault="00000000">
      <w:pPr>
        <w:pStyle w:val="BodyText"/>
      </w:pPr>
      <w:r>
        <w:t>The step defines the interface of each selected data component by consolidating the methods of its constituent classes.</w:t>
      </w:r>
    </w:p>
    <w:p w14:paraId="6DF75A8A" w14:textId="77777777" w:rsidR="00CB54BC" w:rsidRDefault="00000000">
      <w:pPr>
        <w:pStyle w:val="UAPLabel"/>
      </w:pPr>
      <w:r>
        <w:t xml:space="preserve">Interface of </w:t>
      </w:r>
      <w:sdt>
        <w:sdtPr>
          <w:alias w:val="Placeholder"/>
          <w:id w:val="1274"/>
          <w:temporary/>
          <w:showingPlcHdr/>
          <w:text/>
        </w:sdtPr>
        <w:sdtContent>
          <w:r>
            <w:rPr>
              <w:rStyle w:val="UAPPlaceholder"/>
            </w:rPr>
            <w:t>&lt;Data Component Name&gt;</w:t>
          </w:r>
        </w:sdtContent>
      </w:sdt>
    </w:p>
    <w:p w14:paraId="45594164" w14:textId="77777777" w:rsidR="00CB54BC" w:rsidRDefault="00000000">
      <w:pPr>
        <w:pStyle w:val="UAPCode"/>
      </w:pPr>
      <w:r>
        <w:t>+ create</w:t>
      </w:r>
      <w:sdt>
        <w:sdtPr>
          <w:alias w:val="Placeholder"/>
          <w:id w:val="1275"/>
          <w:temporary/>
          <w:showingPlcHdr/>
          <w:text/>
        </w:sdtPr>
        <w:sdtContent>
          <w:r>
            <w:rPr>
              <w:rStyle w:val="UAPPlaceholder"/>
            </w:rPr>
            <w:t>&lt;Entity&gt;</w:t>
          </w:r>
        </w:sdtContent>
      </w:sdt>
      <w:r>
        <w:t>(</w:t>
      </w:r>
      <w:sdt>
        <w:sdtPr>
          <w:alias w:val="Placeholder"/>
          <w:id w:val="1276"/>
          <w:temporary/>
          <w:showingPlcHdr/>
          <w:text/>
        </w:sdtPr>
        <w:sdtContent>
          <w:r>
            <w:rPr>
              <w:rStyle w:val="UAPPlaceholder"/>
            </w:rPr>
            <w:t>&lt;parameters&gt;</w:t>
          </w:r>
        </w:sdtContent>
      </w:sdt>
      <w:r>
        <w:t xml:space="preserve">) : </w:t>
      </w:r>
      <w:sdt>
        <w:sdtPr>
          <w:alias w:val="Placeholder"/>
          <w:id w:val="1277"/>
          <w:temporary/>
          <w:showingPlcHdr/>
          <w:text/>
        </w:sdtPr>
        <w:sdtContent>
          <w:r>
            <w:rPr>
              <w:rStyle w:val="UAPPlaceholder"/>
            </w:rPr>
            <w:t>&lt;ReturnType&gt;</w:t>
          </w:r>
        </w:sdtContent>
      </w:sdt>
    </w:p>
    <w:p w14:paraId="0C2E6A7B" w14:textId="77777777" w:rsidR="00CB54BC" w:rsidRDefault="00000000">
      <w:pPr>
        <w:pStyle w:val="UAPCode"/>
      </w:pPr>
      <w:r>
        <w:t>+ get</w:t>
      </w:r>
      <w:sdt>
        <w:sdtPr>
          <w:alias w:val="Placeholder"/>
          <w:id w:val="1278"/>
          <w:temporary/>
          <w:showingPlcHdr/>
          <w:text/>
        </w:sdtPr>
        <w:sdtContent>
          <w:r>
            <w:rPr>
              <w:rStyle w:val="UAPPlaceholder"/>
            </w:rPr>
            <w:t>&lt;Entity&gt;</w:t>
          </w:r>
        </w:sdtContent>
      </w:sdt>
      <w:r>
        <w:t>(</w:t>
      </w:r>
      <w:sdt>
        <w:sdtPr>
          <w:alias w:val="Placeholder"/>
          <w:id w:val="1279"/>
          <w:temporary/>
          <w:showingPlcHdr/>
          <w:text/>
        </w:sdtPr>
        <w:sdtContent>
          <w:r>
            <w:rPr>
              <w:rStyle w:val="UAPPlaceholder"/>
            </w:rPr>
            <w:t>&lt;key&gt;</w:t>
          </w:r>
        </w:sdtContent>
      </w:sdt>
      <w:r>
        <w:t xml:space="preserve">: </w:t>
      </w:r>
      <w:sdt>
        <w:sdtPr>
          <w:alias w:val="Placeholder"/>
          <w:id w:val="1280"/>
          <w:temporary/>
          <w:showingPlcHdr/>
          <w:text/>
        </w:sdtPr>
        <w:sdtContent>
          <w:r>
            <w:rPr>
              <w:rStyle w:val="UAPPlaceholder"/>
            </w:rPr>
            <w:t>&lt;Type&gt;</w:t>
          </w:r>
        </w:sdtContent>
      </w:sdt>
      <w:r>
        <w:t xml:space="preserve">) : </w:t>
      </w:r>
      <w:sdt>
        <w:sdtPr>
          <w:alias w:val="Placeholder"/>
          <w:id w:val="1281"/>
          <w:temporary/>
          <w:showingPlcHdr/>
          <w:text/>
        </w:sdtPr>
        <w:sdtContent>
          <w:r>
            <w:rPr>
              <w:rStyle w:val="UAPPlaceholder"/>
            </w:rPr>
            <w:t>&lt;Entity&gt;</w:t>
          </w:r>
        </w:sdtContent>
      </w:sdt>
    </w:p>
    <w:p w14:paraId="6BB7994B" w14:textId="77777777" w:rsidR="00CB54BC" w:rsidRDefault="00000000">
      <w:pPr>
        <w:pStyle w:val="UAPCode"/>
      </w:pPr>
      <w:r>
        <w:t>+ update</w:t>
      </w:r>
      <w:sdt>
        <w:sdtPr>
          <w:alias w:val="Placeholder"/>
          <w:id w:val="1282"/>
          <w:temporary/>
          <w:showingPlcHdr/>
          <w:text/>
        </w:sdtPr>
        <w:sdtContent>
          <w:r>
            <w:rPr>
              <w:rStyle w:val="UAPPlaceholder"/>
            </w:rPr>
            <w:t>&lt;Entity&gt;</w:t>
          </w:r>
        </w:sdtContent>
      </w:sdt>
      <w:r>
        <w:t>(</w:t>
      </w:r>
      <w:sdt>
        <w:sdtPr>
          <w:alias w:val="Placeholder"/>
          <w:id w:val="1283"/>
          <w:temporary/>
          <w:showingPlcHdr/>
          <w:text/>
        </w:sdtPr>
        <w:sdtContent>
          <w:r>
            <w:rPr>
              <w:rStyle w:val="UAPPlaceholder"/>
            </w:rPr>
            <w:t>&lt;entity&gt;</w:t>
          </w:r>
        </w:sdtContent>
      </w:sdt>
      <w:r>
        <w:t xml:space="preserve">: </w:t>
      </w:r>
      <w:sdt>
        <w:sdtPr>
          <w:alias w:val="Placeholder"/>
          <w:id w:val="1284"/>
          <w:temporary/>
          <w:showingPlcHdr/>
          <w:text/>
        </w:sdtPr>
        <w:sdtContent>
          <w:r>
            <w:rPr>
              <w:rStyle w:val="UAPPlaceholder"/>
            </w:rPr>
            <w:t>&lt;Entity&gt;</w:t>
          </w:r>
        </w:sdtContent>
      </w:sdt>
      <w:r>
        <w:t>) : Boolean</w:t>
      </w:r>
    </w:p>
    <w:p w14:paraId="7D80BD51" w14:textId="77777777" w:rsidR="00CB54BC" w:rsidRDefault="00000000">
      <w:pPr>
        <w:pStyle w:val="UAPCode"/>
      </w:pPr>
      <w:r>
        <w:t>+ delete</w:t>
      </w:r>
      <w:sdt>
        <w:sdtPr>
          <w:alias w:val="Placeholder"/>
          <w:id w:val="1285"/>
          <w:temporary/>
          <w:showingPlcHdr/>
          <w:text/>
        </w:sdtPr>
        <w:sdtContent>
          <w:r>
            <w:rPr>
              <w:rStyle w:val="UAPPlaceholder"/>
            </w:rPr>
            <w:t>&lt;Entity&gt;</w:t>
          </w:r>
        </w:sdtContent>
      </w:sdt>
      <w:r>
        <w:t>(</w:t>
      </w:r>
      <w:sdt>
        <w:sdtPr>
          <w:alias w:val="Placeholder"/>
          <w:id w:val="1286"/>
          <w:temporary/>
          <w:showingPlcHdr/>
          <w:text/>
        </w:sdtPr>
        <w:sdtContent>
          <w:r>
            <w:rPr>
              <w:rStyle w:val="UAPPlaceholder"/>
            </w:rPr>
            <w:t>&lt;key&gt;</w:t>
          </w:r>
        </w:sdtContent>
      </w:sdt>
      <w:r>
        <w:t xml:space="preserve">: </w:t>
      </w:r>
      <w:sdt>
        <w:sdtPr>
          <w:alias w:val="Placeholder"/>
          <w:id w:val="1287"/>
          <w:temporary/>
          <w:showingPlcHdr/>
          <w:text/>
        </w:sdtPr>
        <w:sdtContent>
          <w:r>
            <w:rPr>
              <w:rStyle w:val="UAPPlaceholder"/>
            </w:rPr>
            <w:t>&lt;Type&gt;</w:t>
          </w:r>
        </w:sdtContent>
      </w:sdt>
      <w:r>
        <w:t>) : void</w:t>
      </w:r>
    </w:p>
    <w:p w14:paraId="4EEBBBFE" w14:textId="77777777" w:rsidR="00CB54BC" w:rsidRDefault="00000000">
      <w:pPr>
        <w:pStyle w:val="UAPCodeExample"/>
      </w:pPr>
      <w:r>
        <w:t>+ createPayment(paymentId: String, amount: Double, paymentDate: String, status: String) : void</w:t>
      </w:r>
    </w:p>
    <w:p w14:paraId="4497EAF2" w14:textId="77777777" w:rsidR="00CB54BC" w:rsidRDefault="00000000">
      <w:pPr>
        <w:pStyle w:val="UAPGuidance"/>
      </w:pPr>
      <w:r>
        <w:rPr>
          <w:b/>
          <w:bCs/>
        </w:rPr>
        <w:t>Guidance</w:t>
      </w:r>
      <w:r>
        <w:t xml:space="preserve">  ▸  </w:t>
      </w:r>
      <w:r>
        <w:rPr>
          <w:b/>
          <w:bCs/>
        </w:rPr>
        <w:t xml:space="preserve">Rules: </w:t>
      </w:r>
      <w:r>
        <w:t>Provide CRUD methods for superclass and subclass attributes, methods for managing relationships, and transaction and validation methods where integrity is required.</w:t>
      </w:r>
    </w:p>
    <w:p w14:paraId="4A83A8FC" w14:textId="77777777" w:rsidR="00CB54BC" w:rsidRDefault="00CB54BC">
      <w:pPr>
        <w:pStyle w:val="BodyText"/>
        <w:spacing w:after="0"/>
      </w:pPr>
    </w:p>
    <w:p w14:paraId="37F69E32" w14:textId="77777777" w:rsidR="00921EE9" w:rsidRDefault="00000000">
      <w:pPr>
        <w:pStyle w:val="UAPLabel"/>
      </w:pPr>
      <w:r>
        <w:t>Step Output</w:t>
      </w:r>
    </w:p>
    <w:p w14:paraId="0B1FA50E" w14:textId="77777777" w:rsidR="00921EE9" w:rsidRDefault="00000000">
      <w:pPr>
        <w:pStyle w:val="UAPItem"/>
      </w:pPr>
      <w:r>
        <w:t>Consolidated Result</w:t>
      </w:r>
    </w:p>
    <w:p w14:paraId="580BC919" w14:textId="77777777" w:rsidR="00921EE9" w:rsidRDefault="00000000">
      <w:pPr>
        <w:pStyle w:val="UAPItemText"/>
      </w:pPr>
      <w:sdt>
        <w:sdtPr>
          <w:alias w:val="Placeholder"/>
          <w:id w:val="5058"/>
          <w:temporary/>
          <w:showingPlcHdr/>
          <w:text/>
        </w:sdtPr>
        <w:sdtContent>
          <w:r>
            <w:rPr>
              <w:rStyle w:val="UAPPlaceholder"/>
            </w:rPr>
            <w:t>&lt;The artifact that this step delivers to the next step, with a reference to its figure or table&gt;</w:t>
          </w:r>
        </w:sdtContent>
      </w:sdt>
    </w:p>
    <w:p w14:paraId="572EBB11" w14:textId="77777777" w:rsidR="00921EE9" w:rsidRDefault="00000000">
      <w:pPr>
        <w:pStyle w:val="UAPItem"/>
      </w:pPr>
      <w:r>
        <w:t>Decisions and Rationale</w:t>
      </w:r>
    </w:p>
    <w:p w14:paraId="36CB6619" w14:textId="77777777" w:rsidR="00921EE9" w:rsidRDefault="00000000">
      <w:pPr>
        <w:pStyle w:val="UAPItemText"/>
      </w:pPr>
      <w:sdt>
        <w:sdtPr>
          <w:alias w:val="Placeholder"/>
          <w:id w:val="5059"/>
          <w:temporary/>
          <w:showingPlcHdr/>
          <w:text/>
        </w:sdtPr>
        <w:sdtContent>
          <w:r>
            <w:rPr>
              <w:rStyle w:val="UAPPlaceholder"/>
            </w:rPr>
            <w:t>&lt;D-A4b-4-1. &lt;Decision&gt;: &lt;rationale and alternatives considered&gt;&gt;</w:t>
          </w:r>
        </w:sdtContent>
      </w:sdt>
    </w:p>
    <w:p w14:paraId="3418AEA4" w14:textId="77777777" w:rsidR="00921EE9" w:rsidRDefault="00000000">
      <w:pPr>
        <w:pStyle w:val="UAPItem"/>
      </w:pPr>
      <w:r>
        <w:t>Requirements Addressed</w:t>
      </w:r>
    </w:p>
    <w:p w14:paraId="31F09016" w14:textId="77777777" w:rsidR="00921EE9" w:rsidRDefault="00000000">
      <w:pPr>
        <w:pStyle w:val="UAPItemText"/>
      </w:pPr>
      <w:sdt>
        <w:sdtPr>
          <w:alias w:val="Placeholder"/>
          <w:id w:val="5060"/>
          <w:temporary/>
          <w:showingPlcHdr/>
          <w:text/>
        </w:sdtPr>
        <w:sdtContent>
          <w:r>
            <w:rPr>
              <w:rStyle w:val="UAPPlaceholder"/>
            </w:rPr>
            <w:t>&lt;Identifiers of the requirements, concerns, or NFR items addressed by this step&gt;</w:t>
          </w:r>
        </w:sdtContent>
      </w:sdt>
    </w:p>
    <w:p w14:paraId="74D472E8"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15492319" w14:textId="77777777" w:rsidR="00CB54BC" w:rsidRDefault="00000000">
      <w:pPr>
        <w:pStyle w:val="Heading2"/>
      </w:pPr>
      <w:bookmarkStart w:id="96" w:name="_Toc243031669"/>
      <w:r>
        <w:t>Step 5. Design Object Persistence</w:t>
      </w:r>
      <w:bookmarkEnd w:id="96"/>
    </w:p>
    <w:p w14:paraId="31D43074" w14:textId="77777777" w:rsidR="00CB54BC" w:rsidRDefault="00000000">
      <w:pPr>
        <w:pStyle w:val="BodyText"/>
      </w:pPr>
      <w:r>
        <w:t>This step designs the mechanisms that store and retrieve persistent objects beyond the lifetime of a program execution.</w:t>
      </w:r>
    </w:p>
    <w:p w14:paraId="0616CF19" w14:textId="77777777" w:rsidR="00CB54BC" w:rsidRDefault="00000000">
      <w:pPr>
        <w:pStyle w:val="BodyText"/>
      </w:pPr>
      <w:r>
        <w:t>The step determines the most suitable persistence medium for the data components. The selected media are as follows.</w:t>
      </w:r>
    </w:p>
    <w:p w14:paraId="3413960C" w14:textId="77777777" w:rsidR="00CB54BC" w:rsidRDefault="00000000">
      <w:pPr>
        <w:pStyle w:val="UAPItem"/>
      </w:pPr>
      <w:sdt>
        <w:sdtPr>
          <w:alias w:val="Placeholder"/>
          <w:id w:val="1288"/>
          <w:temporary/>
          <w:showingPlcHdr/>
          <w:text/>
        </w:sdtPr>
        <w:sdtContent>
          <w:r>
            <w:rPr>
              <w:rStyle w:val="UAPPlaceholder"/>
            </w:rPr>
            <w:t>&lt;Data Components&gt;</w:t>
          </w:r>
        </w:sdtContent>
      </w:sdt>
      <w:r>
        <w:t xml:space="preserve"> → </w:t>
      </w:r>
      <w:sdt>
        <w:sdtPr>
          <w:alias w:val="Placeholder"/>
          <w:id w:val="1289"/>
          <w:temporary/>
          <w:showingPlcHdr/>
          <w:text/>
        </w:sdtPr>
        <w:sdtContent>
          <w:r>
            <w:rPr>
              <w:rStyle w:val="UAPPlaceholder"/>
            </w:rPr>
            <w:t>&lt;Persistence Medium&gt;</w:t>
          </w:r>
        </w:sdtContent>
      </w:sdt>
    </w:p>
    <w:p w14:paraId="6E702B64" w14:textId="77777777" w:rsidR="00CB54BC" w:rsidRDefault="00000000">
      <w:pPr>
        <w:pStyle w:val="UAPItemText"/>
      </w:pPr>
      <w:sdt>
        <w:sdtPr>
          <w:alias w:val="Placeholder"/>
          <w:id w:val="1290"/>
          <w:temporary/>
          <w:showingPlcHdr/>
          <w:text/>
        </w:sdtPr>
        <w:sdtContent>
          <w:r>
            <w:rPr>
              <w:rStyle w:val="UAPPlaceholder"/>
            </w:rPr>
            <w:t>&lt;Rationale based on data model, performance, scalability, and technology stack&gt;</w:t>
          </w:r>
        </w:sdtContent>
      </w:sdt>
    </w:p>
    <w:p w14:paraId="603D7DC8" w14:textId="77777777" w:rsidR="00CB54BC" w:rsidRDefault="00000000">
      <w:pPr>
        <w:pStyle w:val="UAPExampleItem"/>
      </w:pPr>
      <w:r>
        <w:t>All data components of the Headquarters Server → Relational Database with ORM</w:t>
      </w:r>
    </w:p>
    <w:p w14:paraId="320F5592" w14:textId="77777777" w:rsidR="00CB54BC" w:rsidRDefault="00000000">
      <w:pPr>
        <w:pStyle w:val="UAPExampleItemText"/>
      </w:pPr>
      <w:r>
        <w:t>Structured, transactional rental data with complex queries.</w:t>
      </w:r>
    </w:p>
    <w:p w14:paraId="11529BCE" w14:textId="77777777" w:rsidR="00CB54BC" w:rsidRDefault="00000000">
      <w:pPr>
        <w:pStyle w:val="UAPGuidance"/>
      </w:pPr>
      <w:r>
        <w:rPr>
          <w:b/>
          <w:bCs/>
        </w:rPr>
        <w:t>Guidance</w:t>
      </w:r>
      <w:r>
        <w:t xml:space="preserve">  ▸  </w:t>
      </w:r>
      <w:r>
        <w:rPr>
          <w:b/>
          <w:bCs/>
        </w:rPr>
        <w:t xml:space="preserve">Rules: </w:t>
      </w:r>
      <w:r>
        <w:t>Media include relational databases with ORM, object databases, NoSQL databases (document, key-value, column-family, graph), cloud storage, and file systems.</w:t>
      </w:r>
    </w:p>
    <w:p w14:paraId="43DD8D57" w14:textId="77777777" w:rsidR="00CB54BC" w:rsidRDefault="00CB54BC">
      <w:pPr>
        <w:pStyle w:val="BodyText"/>
        <w:spacing w:after="0"/>
      </w:pPr>
    </w:p>
    <w:p w14:paraId="5A801959" w14:textId="77777777" w:rsidR="00CB54BC" w:rsidRDefault="00000000">
      <w:pPr>
        <w:pStyle w:val="BodyText"/>
      </w:pPr>
      <w:r>
        <w:t>The step applies the selected persistence medium by defining the schemas or object mappings and integrating the medium with the application.</w:t>
      </w:r>
    </w:p>
    <w:p w14:paraId="7F595C9F" w14:textId="77777777" w:rsidR="00CB54BC" w:rsidRDefault="00000000">
      <w:pPr>
        <w:pStyle w:val="BodyText"/>
      </w:pPr>
      <w:sdt>
        <w:sdtPr>
          <w:alias w:val="Placeholder"/>
          <w:id w:val="1291"/>
          <w:temporary/>
          <w:showingPlcHdr/>
          <w:text/>
        </w:sdtPr>
        <w:sdtContent>
          <w:r>
            <w:rPr>
              <w:rStyle w:val="UAPPlaceholder"/>
            </w:rPr>
            <w:t>&lt;Describe the schema or mapping design, the framework used, and the configuration.&gt;</w:t>
          </w:r>
        </w:sdtContent>
      </w:sdt>
    </w:p>
    <w:p w14:paraId="612E269A" w14:textId="77777777" w:rsidR="00CB54BC" w:rsidRDefault="00000000">
      <w:pPr>
        <w:pStyle w:val="BodyText"/>
      </w:pPr>
      <w:r>
        <w:t>The step designs mechanisms that keep persistent data accessible, consistent, and recoverable in the event of failures. The design is as follows.</w:t>
      </w:r>
    </w:p>
    <w:p w14:paraId="428BCF7E" w14:textId="77777777" w:rsidR="00CB54BC" w:rsidRDefault="00000000">
      <w:pPr>
        <w:pStyle w:val="UAPItem"/>
      </w:pPr>
      <w:r>
        <w:t>Backup Policy</w:t>
      </w:r>
    </w:p>
    <w:p w14:paraId="08A3DDAF" w14:textId="77777777" w:rsidR="00CB54BC" w:rsidRDefault="00000000">
      <w:pPr>
        <w:pStyle w:val="UAPItemText"/>
      </w:pPr>
      <w:sdt>
        <w:sdtPr>
          <w:alias w:val="Placeholder"/>
          <w:id w:val="1292"/>
          <w:temporary/>
          <w:showingPlcHdr/>
          <w:text/>
        </w:sdtPr>
        <w:sdtContent>
          <w:r>
            <w:rPr>
              <w:rStyle w:val="UAPPlaceholder"/>
            </w:rPr>
            <w:t>&lt;Backup frequency, types (full, incremental, differential), and storage locations&gt;</w:t>
          </w:r>
        </w:sdtContent>
      </w:sdt>
    </w:p>
    <w:p w14:paraId="117C2BF0" w14:textId="77777777" w:rsidR="00CB54BC" w:rsidRDefault="00000000">
      <w:pPr>
        <w:pStyle w:val="UAPItem"/>
      </w:pPr>
      <w:r>
        <w:t>Recovery Policy</w:t>
      </w:r>
    </w:p>
    <w:p w14:paraId="63AE53DA" w14:textId="77777777" w:rsidR="00CB54BC" w:rsidRDefault="00000000">
      <w:pPr>
        <w:pStyle w:val="UAPItemText"/>
      </w:pPr>
      <w:sdt>
        <w:sdtPr>
          <w:alias w:val="Placeholder"/>
          <w:id w:val="1293"/>
          <w:temporary/>
          <w:showingPlcHdr/>
          <w:text/>
        </w:sdtPr>
        <w:sdtContent>
          <w:r>
            <w:rPr>
              <w:rStyle w:val="UAPPlaceholder"/>
            </w:rPr>
            <w:t>&lt;Recovery procedures, prioritized datasets, recovery point objective (RPO), and recovery time objective (RTO)&gt;</w:t>
          </w:r>
        </w:sdtContent>
      </w:sdt>
    </w:p>
    <w:p w14:paraId="31D3BED8" w14:textId="77777777" w:rsidR="00CB54BC" w:rsidRDefault="00000000">
      <w:pPr>
        <w:pStyle w:val="UAPItem"/>
      </w:pPr>
      <w:r>
        <w:t>Archiving and Retention</w:t>
      </w:r>
    </w:p>
    <w:p w14:paraId="234D267C" w14:textId="77777777" w:rsidR="00CB54BC" w:rsidRDefault="00000000">
      <w:pPr>
        <w:pStyle w:val="UAPItemText"/>
      </w:pPr>
      <w:sdt>
        <w:sdtPr>
          <w:alias w:val="Placeholder"/>
          <w:id w:val="1294"/>
          <w:temporary/>
          <w:showingPlcHdr/>
          <w:text/>
        </w:sdtPr>
        <w:sdtContent>
          <w:r>
            <w:rPr>
              <w:rStyle w:val="UAPPlaceholder"/>
            </w:rPr>
            <w:t>&lt;Criteria for archival data, retention periods, and archival storage&gt;</w:t>
          </w:r>
        </w:sdtContent>
      </w:sdt>
    </w:p>
    <w:p w14:paraId="61CA177F" w14:textId="77777777" w:rsidR="00921EE9" w:rsidRDefault="00000000">
      <w:pPr>
        <w:pStyle w:val="UAPGuidance"/>
      </w:pPr>
      <w:r>
        <w:rPr>
          <w:b/>
          <w:bCs/>
        </w:rPr>
        <w:t>Guidance</w:t>
      </w:r>
      <w:r>
        <w:t xml:space="preserve">  ▸  </w:t>
      </w:r>
      <w:r>
        <w:rPr>
          <w:b/>
          <w:bCs/>
        </w:rPr>
        <w:t xml:space="preserve">Conditional: </w:t>
      </w:r>
      <w:r>
        <w:t>This entry applies only when a non-functional requirement on availability, reliability, or recoverability applies to the persistent data. Otherwise, omit the entry and state the reason in the Step Output.</w:t>
      </w:r>
    </w:p>
    <w:p w14:paraId="6F964649" w14:textId="77777777" w:rsidR="00921EE9" w:rsidRDefault="00000000">
      <w:pPr>
        <w:pStyle w:val="UAPLabel"/>
      </w:pPr>
      <w:r>
        <w:t>Step Output</w:t>
      </w:r>
    </w:p>
    <w:p w14:paraId="73133EE0" w14:textId="77777777" w:rsidR="00921EE9" w:rsidRDefault="00000000">
      <w:pPr>
        <w:pStyle w:val="UAPItem"/>
      </w:pPr>
      <w:r>
        <w:t>Consolidated Result</w:t>
      </w:r>
    </w:p>
    <w:p w14:paraId="446007FE" w14:textId="77777777" w:rsidR="00921EE9" w:rsidRDefault="00000000">
      <w:pPr>
        <w:pStyle w:val="UAPItemText"/>
      </w:pPr>
      <w:sdt>
        <w:sdtPr>
          <w:alias w:val="Placeholder"/>
          <w:id w:val="5061"/>
          <w:temporary/>
          <w:showingPlcHdr/>
          <w:text/>
        </w:sdtPr>
        <w:sdtContent>
          <w:r>
            <w:rPr>
              <w:rStyle w:val="UAPPlaceholder"/>
            </w:rPr>
            <w:t>&lt;The artifact that this step delivers to the next step, with a reference to its figure or table&gt;</w:t>
          </w:r>
        </w:sdtContent>
      </w:sdt>
    </w:p>
    <w:p w14:paraId="331F756A" w14:textId="77777777" w:rsidR="00921EE9" w:rsidRDefault="00000000">
      <w:pPr>
        <w:pStyle w:val="UAPItem"/>
      </w:pPr>
      <w:r>
        <w:t>Decisions and Rationale</w:t>
      </w:r>
    </w:p>
    <w:p w14:paraId="58E82AB0" w14:textId="77777777" w:rsidR="00921EE9" w:rsidRDefault="00000000">
      <w:pPr>
        <w:pStyle w:val="UAPItemText"/>
      </w:pPr>
      <w:sdt>
        <w:sdtPr>
          <w:alias w:val="Placeholder"/>
          <w:id w:val="5062"/>
          <w:temporary/>
          <w:showingPlcHdr/>
          <w:text/>
        </w:sdtPr>
        <w:sdtContent>
          <w:r>
            <w:rPr>
              <w:rStyle w:val="UAPPlaceholder"/>
            </w:rPr>
            <w:t>&lt;D-A4b-5-1. &lt;Decision&gt;: &lt;rationale and alternatives considered&gt;&gt;</w:t>
          </w:r>
        </w:sdtContent>
      </w:sdt>
    </w:p>
    <w:p w14:paraId="5DBA9134" w14:textId="77777777" w:rsidR="00921EE9" w:rsidRDefault="00000000">
      <w:pPr>
        <w:pStyle w:val="UAPItem"/>
      </w:pPr>
      <w:r>
        <w:t>Requirements Addressed</w:t>
      </w:r>
    </w:p>
    <w:p w14:paraId="59616DFA" w14:textId="77777777" w:rsidR="00921EE9" w:rsidRDefault="00000000">
      <w:pPr>
        <w:pStyle w:val="UAPItemText"/>
      </w:pPr>
      <w:sdt>
        <w:sdtPr>
          <w:alias w:val="Placeholder"/>
          <w:id w:val="5063"/>
          <w:temporary/>
          <w:showingPlcHdr/>
          <w:text/>
        </w:sdtPr>
        <w:sdtContent>
          <w:r>
            <w:rPr>
              <w:rStyle w:val="UAPPlaceholder"/>
            </w:rPr>
            <w:t>&lt;Identifiers of the requirements, concerns, or NFR items addressed by this step&gt;</w:t>
          </w:r>
        </w:sdtContent>
      </w:sdt>
    </w:p>
    <w:p w14:paraId="09C4F3DA"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63CBB87A" w14:textId="77777777" w:rsidR="00CB54BC" w:rsidRDefault="00000000">
      <w:pPr>
        <w:pStyle w:val="UAPActivityTitle"/>
      </w:pPr>
      <w:bookmarkStart w:id="100" w:name="_Toc243031673"/>
      <w:r>
        <w:t>Activity A4c. Design for Behavior View</w:t>
      </w:r>
      <w:bookmarkEnd w:id="100"/>
    </w:p>
    <w:p w14:paraId="197108B3" w14:textId="77777777" w:rsidR="00CB54BC" w:rsidRDefault="00000000">
      <w:pPr>
        <w:pStyle w:val="BodyText"/>
      </w:pPr>
      <w:r>
        <w:t>This chapter specifies the architecture of the behavior view of the target system. The behavior view addresses the runtime behavior of the system and the detailed control flows of selected behavioral elements.</w:t>
      </w:r>
    </w:p>
    <w:p w14:paraId="20676F7B" w14:textId="77777777" w:rsidR="00CB54BC" w:rsidRDefault="00000000">
      <w:pPr>
        <w:pStyle w:val="Heading2"/>
      </w:pPr>
      <w:bookmarkStart w:id="101" w:name="_Toc243031674"/>
      <w:r>
        <w:t>Step 1. Refine System Control Flow</w:t>
      </w:r>
      <w:bookmarkEnd w:id="101"/>
    </w:p>
    <w:p w14:paraId="3B2C7ADB" w14:textId="77777777" w:rsidR="00CB54BC" w:rsidRDefault="00000000">
      <w:pPr>
        <w:pStyle w:val="BodyText"/>
      </w:pPr>
      <w:r>
        <w:t>This step refines the context-level system control flow based on detailed observations of the system’s runtime behavior.</w:t>
      </w:r>
    </w:p>
    <w:p w14:paraId="11BA3EC2" w14:textId="77777777" w:rsidR="009117E5" w:rsidRDefault="00000000">
      <w:pPr>
        <w:pStyle w:val="BodyText"/>
      </w:pPr>
      <w:r>
        <w:t>The step refines the invocation patterns of the functional components in each tier, starting from the context-level invocation patterns of the baseline context model (Chapter 2, Context Impact Statement). Only the components whose patterns change are listed; the patterns of all other components apply unchanged.</w:t>
      </w:r>
    </w:p>
    <w:p w14:paraId="31065CD0" w14:textId="77777777" w:rsidR="009117E5" w:rsidRDefault="00000000">
      <w:pPr>
        <w:pStyle w:val="UAPItem"/>
      </w:pPr>
      <w:sdt>
        <w:sdtPr>
          <w:alias w:val="Placeholder"/>
          <w:id w:val="6020"/>
          <w:temporary/>
          <w:showingPlcHdr/>
          <w:text/>
        </w:sdtPr>
        <w:sdtContent>
          <w:r>
            <w:rPr>
              <w:rStyle w:val="UAPPlaceholder"/>
            </w:rPr>
            <w:t>&lt;Functional component&gt;</w:t>
          </w:r>
        </w:sdtContent>
      </w:sdt>
    </w:p>
    <w:p w14:paraId="5C236436" w14:textId="77777777" w:rsidR="009117E5" w:rsidRDefault="00000000">
      <w:pPr>
        <w:pStyle w:val="UAPItemText"/>
      </w:pPr>
      <w:sdt>
        <w:sdtPr>
          <w:alias w:val="Placeholder"/>
          <w:id w:val="6021"/>
          <w:temporary/>
          <w:showingPlcHdr/>
          <w:text/>
        </w:sdtPr>
        <w:sdtContent>
          <w:r>
            <w:rPr>
              <w:rStyle w:val="UAPPlaceholder"/>
            </w:rPr>
            <w:t>&lt;Tier: context-level pattern → refined pattern(s); reason for the refinement&gt;</w:t>
          </w:r>
        </w:sdtContent>
      </w:sdt>
    </w:p>
    <w:p w14:paraId="54C864DA" w14:textId="77777777" w:rsidR="009117E5" w:rsidRDefault="00000000">
      <w:pPr>
        <w:pStyle w:val="UAPExampleItem"/>
      </w:pPr>
      <w:r>
        <w:t>In-Rental Manager</w:t>
      </w:r>
    </w:p>
    <w:p w14:paraId="26D1D4FD" w14:textId="77777777" w:rsidR="009117E5" w:rsidRDefault="00000000">
      <w:pPr>
        <w:pStyle w:val="UAPExampleItemText"/>
      </w:pPr>
      <w:r>
        <w:t>Rental Center Client: Explicit → Explicit, Closed Loop, Event; the monitoring of rental car locations runs continuously and reacts to location events from the trace units.</w:t>
      </w:r>
    </w:p>
    <w:p w14:paraId="5AE4C6EC" w14:textId="77777777" w:rsidR="009117E5" w:rsidRDefault="00000000">
      <w:pPr>
        <w:pStyle w:val="UAPItem"/>
      </w:pPr>
      <w:r>
        <w:t>Refinement Summary</w:t>
      </w:r>
    </w:p>
    <w:p w14:paraId="15B043D9" w14:textId="77777777" w:rsidR="009117E5" w:rsidRDefault="00000000">
      <w:pPr>
        <w:pStyle w:val="UAPItemText"/>
      </w:pPr>
      <w:sdt>
        <w:sdtPr>
          <w:alias w:val="Placeholder"/>
          <w:id w:val="6022"/>
          <w:temporary/>
          <w:showingPlcHdr/>
          <w:text/>
        </w:sdtPr>
        <w:sdtContent>
          <w:r>
            <w:rPr>
              <w:rStyle w:val="UAPPlaceholder"/>
            </w:rPr>
            <w:t>&lt;Overall observations, e.g., the dominant pattern of each tier and the threads that run in parallel to it, or “The context-level invocation patterns apply unchanged.”&gt;</w:t>
          </w:r>
        </w:sdtContent>
      </w:sdt>
    </w:p>
    <w:p w14:paraId="262795D4" w14:textId="77777777" w:rsidR="009117E5" w:rsidRDefault="00000000">
      <w:pPr>
        <w:pStyle w:val="UAPGuidance"/>
      </w:pPr>
      <w:r>
        <w:rPr>
          <w:b/>
          <w:bCs/>
        </w:rPr>
        <w:t>Guidance</w:t>
      </w:r>
      <w:r>
        <w:t xml:space="preserve">  ▸  </w:t>
      </w:r>
      <w:r>
        <w:rPr>
          <w:b/>
          <w:bCs/>
        </w:rPr>
        <w:t xml:space="preserve">Rules: </w:t>
      </w:r>
      <w:r>
        <w:t>Consider the functional components defined in Activity A4a, including the style-specific components, which have no context-level pattern. Reproduce the full component-by-tier table only when the patterns of many components change; otherwise this list and the refined control flows below are the artifacts of the step.</w:t>
      </w:r>
    </w:p>
    <w:p w14:paraId="09311E2B" w14:textId="77777777" w:rsidR="009117E5" w:rsidRDefault="009117E5">
      <w:pPr>
        <w:pStyle w:val="BodyText"/>
        <w:spacing w:after="60"/>
      </w:pPr>
    </w:p>
    <w:p w14:paraId="24EED31E" w14:textId="77777777" w:rsidR="00CB54BC" w:rsidRDefault="00000000">
      <w:pPr>
        <w:pStyle w:val="BodyText"/>
      </w:pPr>
      <w:r>
        <w:t xml:space="preserve">The step refines the context-level activity diagram of each tier according to the refined invocation patterns. The refined control flow of the </w:t>
      </w:r>
      <w:sdt>
        <w:sdtPr>
          <w:alias w:val="Placeholder"/>
          <w:id w:val="1302"/>
          <w:temporary/>
          <w:showingPlcHdr/>
          <w:text/>
        </w:sdtPr>
        <w:sdtContent>
          <w:r>
            <w:rPr>
              <w:rStyle w:val="UAPPlaceholder"/>
            </w:rPr>
            <w:t>&lt;Tier Name&gt;</w:t>
          </w:r>
        </w:sdtContent>
      </w:sdt>
      <w:r>
        <w:t xml:space="preserve"> tier is shown in the following figure.</w:t>
      </w:r>
    </w:p>
    <w:tbl>
      <w:tblPr>
        <w:tblStyle w:val="UAPFigureBox"/>
        <w:tblW w:w="9360" w:type="dxa"/>
        <w:tblLook w:val="0600" w:firstRow="0" w:lastRow="0" w:firstColumn="0" w:lastColumn="0" w:noHBand="1" w:noVBand="1"/>
      </w:tblPr>
      <w:tblGrid>
        <w:gridCol w:w="9360"/>
      </w:tblGrid>
      <w:tr w:rsidR="00CB54BC" w14:paraId="408ED5D1" w14:textId="77777777">
        <w:trPr>
          <w:trHeight w:val="2200"/>
        </w:trPr>
        <w:tc>
          <w:tcPr>
            <w:tcW w:w="9360" w:type="dxa"/>
            <w:vAlign w:val="center"/>
          </w:tcPr>
          <w:p w14:paraId="7925F758" w14:textId="77777777" w:rsidR="00CB54BC" w:rsidRDefault="00000000">
            <w:pPr>
              <w:pStyle w:val="TableText"/>
              <w:jc w:val="center"/>
            </w:pPr>
            <w:sdt>
              <w:sdtPr>
                <w:alias w:val="Placeholder"/>
                <w:id w:val="1303"/>
                <w:temporary/>
                <w:showingPlcHdr/>
                <w:text/>
              </w:sdtPr>
              <w:sdtContent>
                <w:r>
                  <w:rPr>
                    <w:rStyle w:val="UAPPlaceholder"/>
                  </w:rPr>
                  <w:t>&lt;Insert figure: Refined Control Flow of Tier Name&gt;</w:t>
                </w:r>
              </w:sdtContent>
            </w:sdt>
          </w:p>
        </w:tc>
      </w:tr>
    </w:tbl>
    <w:p w14:paraId="42AD8DAA" w14:textId="77777777" w:rsidR="00CB54BC" w:rsidRDefault="00000000">
      <w:pPr>
        <w:pStyle w:val="Caption"/>
      </w:pPr>
      <w:r>
        <w:t xml:space="preserve">Figure </w:t>
      </w:r>
      <w:r>
        <w:fldChar w:fldCharType="begin"/>
      </w:r>
      <w:r>
        <w:instrText>SEQ Figure \* ARABIC</w:instrText>
      </w:r>
      <w:r>
        <w:fldChar w:fldCharType="separate"/>
      </w:r>
      <w:r w:rsidR="007A4ADA">
        <w:rPr>
          <w:noProof/>
        </w:rPr>
        <w:t>17</w:t>
      </w:r>
      <w:r>
        <w:fldChar w:fldCharType="end"/>
      </w:r>
      <w:r>
        <w:t xml:space="preserve">. Refined Control Flow of </w:t>
      </w:r>
      <w:sdt>
        <w:sdtPr>
          <w:alias w:val="Placeholder"/>
          <w:id w:val="1304"/>
          <w:temporary/>
          <w:showingPlcHdr/>
          <w:text/>
        </w:sdtPr>
        <w:sdtContent>
          <w:r>
            <w:rPr>
              <w:rStyle w:val="UAPPlaceholder"/>
            </w:rPr>
            <w:t>&lt;Tier Name&gt;</w:t>
          </w:r>
        </w:sdtContent>
      </w:sdt>
    </w:p>
    <w:p w14:paraId="17208B53" w14:textId="77777777" w:rsidR="00CB54BC" w:rsidRDefault="00000000">
      <w:pPr>
        <w:pStyle w:val="UAPItem"/>
      </w:pPr>
      <w:r>
        <w:t>Initialization</w:t>
      </w:r>
    </w:p>
    <w:p w14:paraId="568DBD74" w14:textId="77777777" w:rsidR="00CB54BC" w:rsidRDefault="00000000">
      <w:pPr>
        <w:pStyle w:val="UAPItemText"/>
      </w:pPr>
      <w:sdt>
        <w:sdtPr>
          <w:alias w:val="Placeholder"/>
          <w:id w:val="1305"/>
          <w:temporary/>
          <w:showingPlcHdr/>
          <w:text/>
        </w:sdtPr>
        <w:sdtContent>
          <w:r>
            <w:rPr>
              <w:rStyle w:val="UAPPlaceholder"/>
            </w:rPr>
            <w:t>&lt;Initialization behavior&gt;</w:t>
          </w:r>
        </w:sdtContent>
      </w:sdt>
    </w:p>
    <w:p w14:paraId="16A9DDDD" w14:textId="77777777" w:rsidR="00CB54BC" w:rsidRDefault="00000000">
      <w:pPr>
        <w:pStyle w:val="UAPItem"/>
      </w:pPr>
      <w:r>
        <w:t xml:space="preserve">Thread 1. </w:t>
      </w:r>
      <w:sdt>
        <w:sdtPr>
          <w:alias w:val="Placeholder"/>
          <w:id w:val="1306"/>
          <w:temporary/>
          <w:showingPlcHdr/>
          <w:text/>
        </w:sdtPr>
        <w:sdtContent>
          <w:r>
            <w:rPr>
              <w:rStyle w:val="UAPPlaceholder"/>
            </w:rPr>
            <w:t>&lt;Invocation Pattern&gt;</w:t>
          </w:r>
        </w:sdtContent>
      </w:sdt>
    </w:p>
    <w:p w14:paraId="0DB12F25" w14:textId="77777777" w:rsidR="00CB54BC" w:rsidRDefault="00000000">
      <w:pPr>
        <w:pStyle w:val="UAPItemText"/>
      </w:pPr>
      <w:sdt>
        <w:sdtPr>
          <w:alias w:val="Placeholder"/>
          <w:id w:val="1307"/>
          <w:temporary/>
          <w:showingPlcHdr/>
          <w:text/>
        </w:sdtPr>
        <w:sdtContent>
          <w:r>
            <w:rPr>
              <w:rStyle w:val="UAPPlaceholder"/>
            </w:rPr>
            <w:t>&lt;Behavior of the thread&gt;</w:t>
          </w:r>
        </w:sdtContent>
      </w:sdt>
    </w:p>
    <w:p w14:paraId="616A5955" w14:textId="77777777" w:rsidR="00CB54BC" w:rsidRDefault="00000000">
      <w:pPr>
        <w:pStyle w:val="UAPItem"/>
      </w:pPr>
      <w:r>
        <w:t>Wrap-up</w:t>
      </w:r>
    </w:p>
    <w:p w14:paraId="47F2093D" w14:textId="77777777" w:rsidR="00CB54BC" w:rsidRDefault="00000000">
      <w:pPr>
        <w:pStyle w:val="UAPItemText"/>
      </w:pPr>
      <w:sdt>
        <w:sdtPr>
          <w:alias w:val="Placeholder"/>
          <w:id w:val="1308"/>
          <w:temporary/>
          <w:showingPlcHdr/>
          <w:text/>
        </w:sdtPr>
        <w:sdtContent>
          <w:r>
            <w:rPr>
              <w:rStyle w:val="UAPPlaceholder"/>
            </w:rPr>
            <w:t>&lt;Wrap-up behavior&gt;</w:t>
          </w:r>
        </w:sdtContent>
      </w:sdt>
    </w:p>
    <w:p w14:paraId="2B595090" w14:textId="77777777" w:rsidR="00CB54BC" w:rsidRDefault="00000000">
      <w:pPr>
        <w:pStyle w:val="UAPGuidance"/>
      </w:pPr>
      <w:r>
        <w:rPr>
          <w:b/>
          <w:bCs/>
        </w:rPr>
        <w:t>Guidance</w:t>
      </w:r>
      <w:r>
        <w:t xml:space="preserve">  ▸  </w:t>
      </w:r>
      <w:r>
        <w:rPr>
          <w:b/>
          <w:bCs/>
        </w:rPr>
        <w:t xml:space="preserve">Rules: </w:t>
      </w:r>
      <w:r>
        <w:t>Keep actions and activities aligned with the use cases and functional components of the functional view.</w:t>
      </w:r>
    </w:p>
    <w:p w14:paraId="572FEDED" w14:textId="77777777" w:rsidR="00CB54BC" w:rsidRDefault="00CB54BC">
      <w:pPr>
        <w:pStyle w:val="BodyText"/>
        <w:spacing w:after="0"/>
      </w:pPr>
    </w:p>
    <w:p w14:paraId="64C78B51" w14:textId="77777777" w:rsidR="00921EE9" w:rsidRDefault="00000000">
      <w:pPr>
        <w:pStyle w:val="UAPLabel"/>
      </w:pPr>
      <w:r>
        <w:t>Step Output</w:t>
      </w:r>
    </w:p>
    <w:p w14:paraId="563883AF" w14:textId="77777777" w:rsidR="00921EE9" w:rsidRDefault="00000000">
      <w:pPr>
        <w:pStyle w:val="UAPItem"/>
      </w:pPr>
      <w:r>
        <w:t>Consolidated Result</w:t>
      </w:r>
    </w:p>
    <w:p w14:paraId="5120A192" w14:textId="77777777" w:rsidR="00921EE9" w:rsidRDefault="00000000">
      <w:pPr>
        <w:pStyle w:val="UAPItemText"/>
      </w:pPr>
      <w:sdt>
        <w:sdtPr>
          <w:alias w:val="Placeholder"/>
          <w:id w:val="5064"/>
          <w:temporary/>
          <w:showingPlcHdr/>
          <w:text/>
        </w:sdtPr>
        <w:sdtContent>
          <w:r>
            <w:rPr>
              <w:rStyle w:val="UAPPlaceholder"/>
            </w:rPr>
            <w:t>&lt;The artifact that this step delivers to the next step, with a reference to its figure or table&gt;</w:t>
          </w:r>
        </w:sdtContent>
      </w:sdt>
    </w:p>
    <w:p w14:paraId="6BE34570" w14:textId="77777777" w:rsidR="00921EE9" w:rsidRDefault="00000000">
      <w:pPr>
        <w:pStyle w:val="UAPItem"/>
      </w:pPr>
      <w:r>
        <w:t>Decisions and Rationale</w:t>
      </w:r>
    </w:p>
    <w:p w14:paraId="08EBCD01" w14:textId="77777777" w:rsidR="00921EE9" w:rsidRDefault="00000000">
      <w:pPr>
        <w:pStyle w:val="UAPItemText"/>
      </w:pPr>
      <w:sdt>
        <w:sdtPr>
          <w:alias w:val="Placeholder"/>
          <w:id w:val="5065"/>
          <w:temporary/>
          <w:showingPlcHdr/>
          <w:text/>
        </w:sdtPr>
        <w:sdtContent>
          <w:r>
            <w:rPr>
              <w:rStyle w:val="UAPPlaceholder"/>
            </w:rPr>
            <w:t>&lt;D-A4c-1-1. &lt;Decision&gt;: &lt;rationale and alternatives considered&gt;&gt;</w:t>
          </w:r>
        </w:sdtContent>
      </w:sdt>
    </w:p>
    <w:p w14:paraId="592467D1" w14:textId="77777777" w:rsidR="00921EE9" w:rsidRDefault="00000000">
      <w:pPr>
        <w:pStyle w:val="UAPItem"/>
      </w:pPr>
      <w:r>
        <w:t>Requirements Addressed</w:t>
      </w:r>
    </w:p>
    <w:p w14:paraId="64AFAF90" w14:textId="77777777" w:rsidR="00921EE9" w:rsidRDefault="00000000">
      <w:pPr>
        <w:pStyle w:val="UAPItemText"/>
      </w:pPr>
      <w:sdt>
        <w:sdtPr>
          <w:alias w:val="Placeholder"/>
          <w:id w:val="5066"/>
          <w:temporary/>
          <w:showingPlcHdr/>
          <w:text/>
        </w:sdtPr>
        <w:sdtContent>
          <w:r>
            <w:rPr>
              <w:rStyle w:val="UAPPlaceholder"/>
            </w:rPr>
            <w:t>&lt;Identifiers of the requirements, concerns, or NFR items addressed by this step&gt;</w:t>
          </w:r>
        </w:sdtContent>
      </w:sdt>
    </w:p>
    <w:p w14:paraId="42EF2411"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6B478A92" w14:textId="77777777" w:rsidR="00CB54BC" w:rsidRDefault="00000000">
      <w:pPr>
        <w:pStyle w:val="Heading2"/>
      </w:pPr>
      <w:bookmarkStart w:id="104" w:name="_Toc243031677"/>
      <w:r>
        <w:t>Step 2. Identify Key Behavioral Elements</w:t>
      </w:r>
      <w:bookmarkEnd w:id="104"/>
    </w:p>
    <w:p w14:paraId="329C008C" w14:textId="77777777" w:rsidR="00CB54BC" w:rsidRDefault="00000000">
      <w:pPr>
        <w:pStyle w:val="BodyText"/>
      </w:pPr>
      <w:r>
        <w:t>This step identifies the behavioral elements that require detailed control flow design and determines how their behavior is represented.</w:t>
      </w:r>
    </w:p>
    <w:p w14:paraId="6015DA5C" w14:textId="77777777" w:rsidR="00CB54BC" w:rsidRDefault="00000000">
      <w:pPr>
        <w:pStyle w:val="BodyText"/>
      </w:pPr>
      <w:r>
        <w:t>The step selects the behavioral elements whose control flows are designed in detail. The selected elements are as follows.</w:t>
      </w:r>
    </w:p>
    <w:p w14:paraId="4166DE67" w14:textId="77777777" w:rsidR="00CB54BC" w:rsidRDefault="00000000">
      <w:pPr>
        <w:pStyle w:val="UAPItem"/>
      </w:pPr>
      <w:sdt>
        <w:sdtPr>
          <w:alias w:val="Placeholder"/>
          <w:id w:val="1309"/>
          <w:temporary/>
          <w:showingPlcHdr/>
          <w:text/>
        </w:sdtPr>
        <w:sdtContent>
          <w:r>
            <w:rPr>
              <w:rStyle w:val="UAPPlaceholder"/>
            </w:rPr>
            <w:t>&lt;Element Name&gt;</w:t>
          </w:r>
        </w:sdtContent>
      </w:sdt>
      <w:r>
        <w:t xml:space="preserve"> (</w:t>
      </w:r>
      <w:sdt>
        <w:sdtPr>
          <w:alias w:val="Placeholder"/>
          <w:id w:val="1310"/>
          <w:temporary/>
          <w:showingPlcHdr/>
          <w:text/>
        </w:sdtPr>
        <w:sdtContent>
          <w:r>
            <w:rPr>
              <w:rStyle w:val="UAPPlaceholder"/>
            </w:rPr>
            <w:t>&lt;Action / Activity / Thread / Partition / Use Case Group / Functional Component / Persistent Object Class&gt;</w:t>
          </w:r>
        </w:sdtContent>
      </w:sdt>
      <w:r>
        <w:t>)</w:t>
      </w:r>
    </w:p>
    <w:p w14:paraId="226EED3C" w14:textId="77777777" w:rsidR="00CB54BC" w:rsidRDefault="00000000">
      <w:pPr>
        <w:pStyle w:val="UAPItemText"/>
      </w:pPr>
      <w:sdt>
        <w:sdtPr>
          <w:alias w:val="Placeholder"/>
          <w:id w:val="1311"/>
          <w:temporary/>
          <w:showingPlcHdr/>
          <w:text/>
        </w:sdtPr>
        <w:sdtContent>
          <w:r>
            <w:rPr>
              <w:rStyle w:val="UAPPlaceholder"/>
            </w:rPr>
            <w:t>&lt;Reason: essential functionality / high complexity / behavioral ambiguity&gt;</w:t>
          </w:r>
        </w:sdtContent>
      </w:sdt>
    </w:p>
    <w:p w14:paraId="148FEC25" w14:textId="77777777" w:rsidR="00CB54BC" w:rsidRDefault="00000000">
      <w:pPr>
        <w:pStyle w:val="UAPExampleItem"/>
      </w:pPr>
      <w:r>
        <w:t>CarItem (Persistent Object Class)</w:t>
      </w:r>
    </w:p>
    <w:p w14:paraId="7062F6A5" w14:textId="77777777" w:rsidR="00CB54BC" w:rsidRDefault="00000000">
      <w:pPr>
        <w:pStyle w:val="UAPExampleItemText"/>
      </w:pPr>
      <w:r>
        <w:t>Its state changes are triggered by methods of several components.</w:t>
      </w:r>
    </w:p>
    <w:p w14:paraId="08459D95" w14:textId="77777777" w:rsidR="00CB54BC" w:rsidRDefault="00000000">
      <w:pPr>
        <w:pStyle w:val="BodyText"/>
      </w:pPr>
      <w:r>
        <w:t>The step determines the most appropriate representation scheme for each selected element, as shown in the following table.</w:t>
      </w:r>
    </w:p>
    <w:p w14:paraId="71BB0A02"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7</w:t>
      </w:r>
      <w:r>
        <w:fldChar w:fldCharType="end"/>
      </w:r>
      <w:r>
        <w:t>. Representation Schemes for Target Behavioral Elements</w:t>
      </w:r>
    </w:p>
    <w:tbl>
      <w:tblPr>
        <w:tblStyle w:val="UAPTable"/>
        <w:tblW w:w="9360" w:type="dxa"/>
        <w:tblLook w:val="0620" w:firstRow="1" w:lastRow="0" w:firstColumn="0" w:lastColumn="0" w:noHBand="1" w:noVBand="1"/>
      </w:tblPr>
      <w:tblGrid>
        <w:gridCol w:w="3500"/>
        <w:gridCol w:w="2900"/>
        <w:gridCol w:w="2960"/>
      </w:tblGrid>
      <w:tr w:rsidR="00CB54BC" w14:paraId="3BDE058D"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500" w:type="dxa"/>
          </w:tcPr>
          <w:p w14:paraId="2F7BE75D" w14:textId="77777777" w:rsidR="00CB54BC" w:rsidRDefault="00000000">
            <w:pPr>
              <w:pStyle w:val="TableHead"/>
            </w:pPr>
            <w:r>
              <w:t>Behavioral Element</w:t>
            </w:r>
          </w:p>
        </w:tc>
        <w:tc>
          <w:tcPr>
            <w:tcW w:w="2900" w:type="dxa"/>
          </w:tcPr>
          <w:p w14:paraId="3F679F58" w14:textId="77777777" w:rsidR="00CB54BC" w:rsidRDefault="00000000">
            <w:pPr>
              <w:pStyle w:val="TableHead"/>
            </w:pPr>
            <w:r>
              <w:t>Type of Element</w:t>
            </w:r>
          </w:p>
        </w:tc>
        <w:tc>
          <w:tcPr>
            <w:tcW w:w="2960" w:type="dxa"/>
          </w:tcPr>
          <w:p w14:paraId="0558D487" w14:textId="77777777" w:rsidR="00CB54BC" w:rsidRDefault="00000000">
            <w:pPr>
              <w:pStyle w:val="TableHead"/>
            </w:pPr>
            <w:r>
              <w:t>Representation Scheme</w:t>
            </w:r>
          </w:p>
        </w:tc>
      </w:tr>
      <w:tr w:rsidR="00CB54BC" w14:paraId="6BD08001" w14:textId="77777777" w:rsidTr="00CB54BC">
        <w:trPr>
          <w:cantSplit/>
        </w:trPr>
        <w:tc>
          <w:tcPr>
            <w:tcW w:w="3500" w:type="dxa"/>
          </w:tcPr>
          <w:p w14:paraId="4F87C924" w14:textId="77777777" w:rsidR="00CB54BC" w:rsidRDefault="00000000">
            <w:pPr>
              <w:pStyle w:val="TableText"/>
            </w:pPr>
            <w:sdt>
              <w:sdtPr>
                <w:alias w:val="Placeholder"/>
                <w:id w:val="1312"/>
                <w:temporary/>
                <w:showingPlcHdr/>
                <w:text/>
              </w:sdtPr>
              <w:sdtContent>
                <w:r>
                  <w:rPr>
                    <w:rStyle w:val="UAPPlaceholderinTable"/>
                  </w:rPr>
                  <w:t>&lt;Element&gt;</w:t>
                </w:r>
              </w:sdtContent>
            </w:sdt>
          </w:p>
        </w:tc>
        <w:tc>
          <w:tcPr>
            <w:tcW w:w="2900" w:type="dxa"/>
          </w:tcPr>
          <w:p w14:paraId="273C3888" w14:textId="77777777" w:rsidR="00CB54BC" w:rsidRDefault="00000000">
            <w:pPr>
              <w:pStyle w:val="TableText"/>
            </w:pPr>
            <w:sdt>
              <w:sdtPr>
                <w:alias w:val="Placeholder"/>
                <w:id w:val="1313"/>
                <w:temporary/>
                <w:showingPlcHdr/>
                <w:text/>
              </w:sdtPr>
              <w:sdtContent>
                <w:r>
                  <w:rPr>
                    <w:rStyle w:val="UAPPlaceholderinTable"/>
                  </w:rPr>
                  <w:t>&lt;Type&gt;</w:t>
                </w:r>
              </w:sdtContent>
            </w:sdt>
          </w:p>
        </w:tc>
        <w:tc>
          <w:tcPr>
            <w:tcW w:w="2960" w:type="dxa"/>
          </w:tcPr>
          <w:p w14:paraId="4C5173B3" w14:textId="77777777" w:rsidR="00CB54BC" w:rsidRDefault="00000000">
            <w:pPr>
              <w:pStyle w:val="TableText"/>
            </w:pPr>
            <w:sdt>
              <w:sdtPr>
                <w:alias w:val="Placeholder"/>
                <w:id w:val="1314"/>
                <w:temporary/>
                <w:showingPlcHdr/>
                <w:text/>
              </w:sdtPr>
              <w:sdtContent>
                <w:r>
                  <w:rPr>
                    <w:rStyle w:val="UAPPlaceholderinTable"/>
                  </w:rPr>
                  <w:t>&lt;Scheme&gt;</w:t>
                </w:r>
              </w:sdtContent>
            </w:sdt>
          </w:p>
        </w:tc>
      </w:tr>
      <w:tr w:rsidR="00CB54BC" w14:paraId="70A982DD" w14:textId="77777777" w:rsidTr="00CB54BC">
        <w:trPr>
          <w:cantSplit/>
        </w:trPr>
        <w:tc>
          <w:tcPr>
            <w:tcW w:w="3500" w:type="dxa"/>
          </w:tcPr>
          <w:p w14:paraId="38CB885F" w14:textId="77777777" w:rsidR="00CB54BC" w:rsidRDefault="00000000">
            <w:pPr>
              <w:pStyle w:val="UAPExample"/>
            </w:pPr>
            <w:r>
              <w:t>Manage Checkout</w:t>
            </w:r>
          </w:p>
        </w:tc>
        <w:tc>
          <w:tcPr>
            <w:tcW w:w="2900" w:type="dxa"/>
          </w:tcPr>
          <w:p w14:paraId="733B6E77" w14:textId="77777777" w:rsidR="00CB54BC" w:rsidRDefault="00000000">
            <w:pPr>
              <w:pStyle w:val="UAPExample"/>
            </w:pPr>
            <w:r>
              <w:t>Activity</w:t>
            </w:r>
          </w:p>
        </w:tc>
        <w:tc>
          <w:tcPr>
            <w:tcW w:w="2960" w:type="dxa"/>
          </w:tcPr>
          <w:p w14:paraId="4A09AFC9" w14:textId="77777777" w:rsidR="00CB54BC" w:rsidRDefault="00000000">
            <w:pPr>
              <w:pStyle w:val="UAPExample"/>
            </w:pPr>
            <w:r>
              <w:t>Sequence Diagram</w:t>
            </w:r>
          </w:p>
        </w:tc>
      </w:tr>
      <w:tr w:rsidR="00CB54BC" w14:paraId="1CACE0F6" w14:textId="77777777" w:rsidTr="00CB54BC">
        <w:trPr>
          <w:cantSplit/>
        </w:trPr>
        <w:tc>
          <w:tcPr>
            <w:tcW w:w="3500" w:type="dxa"/>
          </w:tcPr>
          <w:p w14:paraId="320E581D" w14:textId="77777777" w:rsidR="00CB54BC" w:rsidRDefault="00000000">
            <w:pPr>
              <w:pStyle w:val="UAPExample"/>
            </w:pPr>
            <w:r>
              <w:t>Return Manager</w:t>
            </w:r>
          </w:p>
        </w:tc>
        <w:tc>
          <w:tcPr>
            <w:tcW w:w="2900" w:type="dxa"/>
          </w:tcPr>
          <w:p w14:paraId="6B5725E0" w14:textId="77777777" w:rsidR="00CB54BC" w:rsidRDefault="00000000">
            <w:pPr>
              <w:pStyle w:val="UAPExample"/>
            </w:pPr>
            <w:r>
              <w:t>Functional Component</w:t>
            </w:r>
          </w:p>
        </w:tc>
        <w:tc>
          <w:tcPr>
            <w:tcW w:w="2960" w:type="dxa"/>
          </w:tcPr>
          <w:p w14:paraId="0954FE4F" w14:textId="77777777" w:rsidR="00CB54BC" w:rsidRDefault="00000000">
            <w:pPr>
              <w:pStyle w:val="UAPExample"/>
            </w:pPr>
            <w:r>
              <w:t>Algorithm</w:t>
            </w:r>
          </w:p>
        </w:tc>
      </w:tr>
      <w:tr w:rsidR="00CB54BC" w14:paraId="3208D118" w14:textId="77777777" w:rsidTr="00CB54BC">
        <w:trPr>
          <w:cantSplit/>
        </w:trPr>
        <w:tc>
          <w:tcPr>
            <w:tcW w:w="3500" w:type="dxa"/>
          </w:tcPr>
          <w:p w14:paraId="2F3F030D" w14:textId="77777777" w:rsidR="00CB54BC" w:rsidRDefault="00000000">
            <w:pPr>
              <w:pStyle w:val="UAPExample"/>
            </w:pPr>
            <w:r>
              <w:t>CarItem</w:t>
            </w:r>
          </w:p>
        </w:tc>
        <w:tc>
          <w:tcPr>
            <w:tcW w:w="2900" w:type="dxa"/>
          </w:tcPr>
          <w:p w14:paraId="1F64E0B7" w14:textId="77777777" w:rsidR="00CB54BC" w:rsidRDefault="00000000">
            <w:pPr>
              <w:pStyle w:val="UAPExample"/>
            </w:pPr>
            <w:r>
              <w:t>Persistent Object Class</w:t>
            </w:r>
          </w:p>
        </w:tc>
        <w:tc>
          <w:tcPr>
            <w:tcW w:w="2960" w:type="dxa"/>
          </w:tcPr>
          <w:p w14:paraId="7C0DA1E5" w14:textId="77777777" w:rsidR="00CB54BC" w:rsidRDefault="00000000">
            <w:pPr>
              <w:pStyle w:val="UAPExample"/>
            </w:pPr>
            <w:r>
              <w:t>State Machine Diagram</w:t>
            </w:r>
          </w:p>
        </w:tc>
      </w:tr>
    </w:tbl>
    <w:p w14:paraId="174A45C9" w14:textId="77777777" w:rsidR="00CB54BC" w:rsidRDefault="00CB54BC">
      <w:pPr>
        <w:pStyle w:val="BodyText"/>
        <w:spacing w:after="60"/>
      </w:pPr>
    </w:p>
    <w:p w14:paraId="1763EF1D" w14:textId="77777777" w:rsidR="00CB54BC" w:rsidRDefault="00000000">
      <w:pPr>
        <w:pStyle w:val="UAPGuidance"/>
      </w:pPr>
      <w:r>
        <w:rPr>
          <w:b/>
          <w:bCs/>
        </w:rPr>
        <w:t>Guidance</w:t>
      </w:r>
      <w:r>
        <w:t xml:space="preserve">  ▸  </w:t>
      </w:r>
      <w:r>
        <w:rPr>
          <w:b/>
          <w:bCs/>
        </w:rPr>
        <w:t xml:space="preserve">Rules: </w:t>
      </w:r>
      <w:r>
        <w:t>Schemes include sequence, activity, state machine, and timing diagrams; flowcharts, BPMN, Petri nets, and DFDs; and algorithms.</w:t>
      </w:r>
    </w:p>
    <w:p w14:paraId="1427E249" w14:textId="77777777" w:rsidR="00CB54BC" w:rsidRDefault="00CB54BC">
      <w:pPr>
        <w:pStyle w:val="BodyText"/>
        <w:spacing w:after="0"/>
      </w:pPr>
    </w:p>
    <w:p w14:paraId="5920CB08" w14:textId="77777777" w:rsidR="00921EE9" w:rsidRDefault="00000000">
      <w:pPr>
        <w:pStyle w:val="UAPLabel"/>
      </w:pPr>
      <w:r>
        <w:t>Step Output</w:t>
      </w:r>
    </w:p>
    <w:p w14:paraId="5A19DACE" w14:textId="77777777" w:rsidR="00921EE9" w:rsidRDefault="00000000">
      <w:pPr>
        <w:pStyle w:val="UAPItem"/>
      </w:pPr>
      <w:r>
        <w:t>Consolidated Result</w:t>
      </w:r>
    </w:p>
    <w:p w14:paraId="2CEBF611" w14:textId="77777777" w:rsidR="00921EE9" w:rsidRDefault="00000000">
      <w:pPr>
        <w:pStyle w:val="UAPItemText"/>
      </w:pPr>
      <w:sdt>
        <w:sdtPr>
          <w:alias w:val="Placeholder"/>
          <w:id w:val="5067"/>
          <w:temporary/>
          <w:showingPlcHdr/>
          <w:text/>
        </w:sdtPr>
        <w:sdtContent>
          <w:r>
            <w:rPr>
              <w:rStyle w:val="UAPPlaceholder"/>
            </w:rPr>
            <w:t>&lt;The artifact that this step delivers to the next step, with a reference to its figure or table&gt;</w:t>
          </w:r>
        </w:sdtContent>
      </w:sdt>
    </w:p>
    <w:p w14:paraId="734BACDC" w14:textId="77777777" w:rsidR="00921EE9" w:rsidRDefault="00000000">
      <w:pPr>
        <w:pStyle w:val="UAPItem"/>
      </w:pPr>
      <w:r>
        <w:t>Decisions and Rationale</w:t>
      </w:r>
    </w:p>
    <w:p w14:paraId="39336716" w14:textId="77777777" w:rsidR="00921EE9" w:rsidRDefault="00000000">
      <w:pPr>
        <w:pStyle w:val="UAPItemText"/>
      </w:pPr>
      <w:sdt>
        <w:sdtPr>
          <w:alias w:val="Placeholder"/>
          <w:id w:val="5068"/>
          <w:temporary/>
          <w:showingPlcHdr/>
          <w:text/>
        </w:sdtPr>
        <w:sdtContent>
          <w:r>
            <w:rPr>
              <w:rStyle w:val="UAPPlaceholder"/>
            </w:rPr>
            <w:t>&lt;D-A4c-2-1. &lt;Decision&gt;: &lt;rationale and alternatives considered&gt;&gt;</w:t>
          </w:r>
        </w:sdtContent>
      </w:sdt>
    </w:p>
    <w:p w14:paraId="040697E1" w14:textId="77777777" w:rsidR="00921EE9" w:rsidRDefault="00000000">
      <w:pPr>
        <w:pStyle w:val="UAPItem"/>
      </w:pPr>
      <w:r>
        <w:t>Requirements Addressed</w:t>
      </w:r>
    </w:p>
    <w:p w14:paraId="0BFD40E6" w14:textId="77777777" w:rsidR="00921EE9" w:rsidRDefault="00000000">
      <w:pPr>
        <w:pStyle w:val="UAPItemText"/>
      </w:pPr>
      <w:sdt>
        <w:sdtPr>
          <w:alias w:val="Placeholder"/>
          <w:id w:val="5069"/>
          <w:temporary/>
          <w:showingPlcHdr/>
          <w:text/>
        </w:sdtPr>
        <w:sdtContent>
          <w:r>
            <w:rPr>
              <w:rStyle w:val="UAPPlaceholder"/>
            </w:rPr>
            <w:t>&lt;Identifiers of the requirements, concerns, or NFR items addressed by this step&gt;</w:t>
          </w:r>
        </w:sdtContent>
      </w:sdt>
    </w:p>
    <w:p w14:paraId="0DAF66D6"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1D08EAD3" w14:textId="77777777" w:rsidR="00CB54BC" w:rsidRDefault="00000000">
      <w:pPr>
        <w:pStyle w:val="Heading2"/>
      </w:pPr>
      <w:bookmarkStart w:id="107" w:name="_Toc243031680"/>
      <w:r>
        <w:t>Step 3. Define Detailed Control Flows</w:t>
      </w:r>
      <w:bookmarkEnd w:id="107"/>
    </w:p>
    <w:p w14:paraId="7A255446" w14:textId="77777777" w:rsidR="00CB54BC" w:rsidRDefault="00000000">
      <w:pPr>
        <w:pStyle w:val="BodyText"/>
      </w:pPr>
      <w:r>
        <w:t>This step defines the detailed control flows of the selected behavioral elements using their representation schemes.</w:t>
      </w:r>
    </w:p>
    <w:p w14:paraId="126BCB92" w14:textId="77777777" w:rsidR="00CB54BC" w:rsidRDefault="00000000">
      <w:pPr>
        <w:pStyle w:val="BodyText"/>
      </w:pPr>
      <w:r>
        <w:t>The step defines the detailed control flow of each selected behavioral element.</w:t>
      </w:r>
    </w:p>
    <w:p w14:paraId="4C6D48A6" w14:textId="77777777" w:rsidR="00CB54BC" w:rsidRDefault="00000000">
      <w:pPr>
        <w:pStyle w:val="UAPLabel"/>
      </w:pPr>
      <w:r>
        <w:t xml:space="preserve">Detailed Control Flow of </w:t>
      </w:r>
      <w:sdt>
        <w:sdtPr>
          <w:alias w:val="Placeholder"/>
          <w:id w:val="1315"/>
          <w:temporary/>
          <w:showingPlcHdr/>
          <w:text/>
        </w:sdtPr>
        <w:sdtContent>
          <w:r>
            <w:rPr>
              <w:rStyle w:val="UAPPlaceholder"/>
            </w:rPr>
            <w:t>&lt;Element Name&gt;</w:t>
          </w:r>
        </w:sdtContent>
      </w:sdt>
    </w:p>
    <w:tbl>
      <w:tblPr>
        <w:tblStyle w:val="UAPFigureBox"/>
        <w:tblW w:w="9360" w:type="dxa"/>
        <w:tblLook w:val="0600" w:firstRow="0" w:lastRow="0" w:firstColumn="0" w:lastColumn="0" w:noHBand="1" w:noVBand="1"/>
      </w:tblPr>
      <w:tblGrid>
        <w:gridCol w:w="9360"/>
      </w:tblGrid>
      <w:tr w:rsidR="00CB54BC" w14:paraId="7BED995D" w14:textId="77777777">
        <w:trPr>
          <w:trHeight w:val="2200"/>
        </w:trPr>
        <w:tc>
          <w:tcPr>
            <w:tcW w:w="9360" w:type="dxa"/>
            <w:vAlign w:val="center"/>
          </w:tcPr>
          <w:p w14:paraId="1788F361" w14:textId="77777777" w:rsidR="00CB54BC" w:rsidRDefault="00000000">
            <w:pPr>
              <w:pStyle w:val="TableText"/>
              <w:jc w:val="center"/>
            </w:pPr>
            <w:sdt>
              <w:sdtPr>
                <w:alias w:val="Placeholder"/>
                <w:id w:val="1316"/>
                <w:temporary/>
                <w:showingPlcHdr/>
                <w:text/>
              </w:sdtPr>
              <w:sdtContent>
                <w:r>
                  <w:rPr>
                    <w:rStyle w:val="UAPPlaceholder"/>
                  </w:rPr>
                  <w:t>&lt;Insert figure: Representation Scheme for Element Name&gt;</w:t>
                </w:r>
              </w:sdtContent>
            </w:sdt>
          </w:p>
        </w:tc>
      </w:tr>
    </w:tbl>
    <w:p w14:paraId="65218FC6" w14:textId="77777777" w:rsidR="00CB54BC" w:rsidRDefault="00000000">
      <w:pPr>
        <w:pStyle w:val="Caption"/>
      </w:pPr>
      <w:r>
        <w:t xml:space="preserve">Figure </w:t>
      </w:r>
      <w:r>
        <w:fldChar w:fldCharType="begin"/>
      </w:r>
      <w:r>
        <w:instrText>SEQ Figure \* ARABIC</w:instrText>
      </w:r>
      <w:r>
        <w:fldChar w:fldCharType="separate"/>
      </w:r>
      <w:r w:rsidR="007A4ADA">
        <w:rPr>
          <w:noProof/>
        </w:rPr>
        <w:t>18</w:t>
      </w:r>
      <w:r>
        <w:fldChar w:fldCharType="end"/>
      </w:r>
      <w:r>
        <w:t xml:space="preserve">. </w:t>
      </w:r>
      <w:sdt>
        <w:sdtPr>
          <w:alias w:val="Placeholder"/>
          <w:id w:val="1317"/>
          <w:temporary/>
          <w:showingPlcHdr/>
          <w:text/>
        </w:sdtPr>
        <w:sdtContent>
          <w:r>
            <w:rPr>
              <w:rStyle w:val="UAPPlaceholder"/>
            </w:rPr>
            <w:t>&lt;Representation Scheme&gt;</w:t>
          </w:r>
        </w:sdtContent>
      </w:sdt>
      <w:r>
        <w:t xml:space="preserve"> for </w:t>
      </w:r>
      <w:sdt>
        <w:sdtPr>
          <w:alias w:val="Placeholder"/>
          <w:id w:val="1318"/>
          <w:temporary/>
          <w:showingPlcHdr/>
          <w:text/>
        </w:sdtPr>
        <w:sdtContent>
          <w:r>
            <w:rPr>
              <w:rStyle w:val="UAPPlaceholder"/>
            </w:rPr>
            <w:t>&lt;Element Name&gt;</w:t>
          </w:r>
        </w:sdtContent>
      </w:sdt>
    </w:p>
    <w:p w14:paraId="53959D08" w14:textId="77777777" w:rsidR="00CB54BC" w:rsidRDefault="00000000">
      <w:pPr>
        <w:pStyle w:val="BodyText"/>
      </w:pPr>
      <w:sdt>
        <w:sdtPr>
          <w:alias w:val="Placeholder"/>
          <w:id w:val="1319"/>
          <w:temporary/>
          <w:showingPlcHdr/>
          <w:text/>
        </w:sdtPr>
        <w:sdtContent>
          <w:r>
            <w:rPr>
              <w:rStyle w:val="UAPPlaceholder"/>
            </w:rPr>
            <w:t>&lt;Describe the control flow.&gt;</w:t>
          </w:r>
        </w:sdtContent>
      </w:sdt>
      <w:r>
        <w:t xml:space="preserve"> For an element represented as an algorithm, use the following format.</w:t>
      </w:r>
    </w:p>
    <w:p w14:paraId="2DB630A5" w14:textId="77777777" w:rsidR="00CB54BC" w:rsidRDefault="00000000">
      <w:pPr>
        <w:pStyle w:val="UAPCode"/>
      </w:pPr>
      <w:r>
        <w:t xml:space="preserve">Algorithm: </w:t>
      </w:r>
      <w:sdt>
        <w:sdtPr>
          <w:alias w:val="Placeholder"/>
          <w:id w:val="1320"/>
          <w:temporary/>
          <w:showingPlcHdr/>
          <w:text/>
        </w:sdtPr>
        <w:sdtContent>
          <w:r>
            <w:rPr>
              <w:rStyle w:val="UAPPlaceholder"/>
            </w:rPr>
            <w:t>&lt;Name&gt;</w:t>
          </w:r>
        </w:sdtContent>
      </w:sdt>
    </w:p>
    <w:p w14:paraId="417503A1" w14:textId="77777777" w:rsidR="00CB54BC" w:rsidRDefault="00000000">
      <w:pPr>
        <w:pStyle w:val="UAPCode"/>
      </w:pPr>
      <w:r>
        <w:t xml:space="preserve">Input: </w:t>
      </w:r>
      <w:sdt>
        <w:sdtPr>
          <w:alias w:val="Placeholder"/>
          <w:id w:val="1321"/>
          <w:temporary/>
          <w:showingPlcHdr/>
          <w:text/>
        </w:sdtPr>
        <w:sdtContent>
          <w:r>
            <w:rPr>
              <w:rStyle w:val="UAPPlaceholder"/>
            </w:rPr>
            <w:t>&lt;Inputs&gt;</w:t>
          </w:r>
        </w:sdtContent>
      </w:sdt>
    </w:p>
    <w:p w14:paraId="41192196" w14:textId="77777777" w:rsidR="00CB54BC" w:rsidRDefault="00000000">
      <w:pPr>
        <w:pStyle w:val="UAPCode"/>
      </w:pPr>
      <w:r>
        <w:t xml:space="preserve">Output: </w:t>
      </w:r>
      <w:sdt>
        <w:sdtPr>
          <w:alias w:val="Placeholder"/>
          <w:id w:val="1322"/>
          <w:temporary/>
          <w:showingPlcHdr/>
          <w:text/>
        </w:sdtPr>
        <w:sdtContent>
          <w:r>
            <w:rPr>
              <w:rStyle w:val="UAPPlaceholder"/>
            </w:rPr>
            <w:t>&lt;Outputs&gt;</w:t>
          </w:r>
        </w:sdtContent>
      </w:sdt>
    </w:p>
    <w:p w14:paraId="7C2A591F" w14:textId="77777777" w:rsidR="00CB54BC" w:rsidRDefault="00000000">
      <w:pPr>
        <w:pStyle w:val="UAPCode"/>
      </w:pPr>
      <w:r>
        <w:t>BEGIN</w:t>
      </w:r>
    </w:p>
    <w:p w14:paraId="7FA9EE19" w14:textId="77777777" w:rsidR="00CB54BC" w:rsidRDefault="00000000">
      <w:pPr>
        <w:pStyle w:val="UAPCode"/>
      </w:pPr>
      <w:r>
        <w:t xml:space="preserve">  </w:t>
      </w:r>
      <w:sdt>
        <w:sdtPr>
          <w:alias w:val="Placeholder"/>
          <w:id w:val="1323"/>
          <w:temporary/>
          <w:showingPlcHdr/>
          <w:text/>
        </w:sdtPr>
        <w:sdtContent>
          <w:r>
            <w:rPr>
              <w:rStyle w:val="UAPPlaceholder"/>
            </w:rPr>
            <w:t>&lt;Step 1&gt;</w:t>
          </w:r>
        </w:sdtContent>
      </w:sdt>
    </w:p>
    <w:p w14:paraId="35202E64" w14:textId="77777777" w:rsidR="00CB54BC" w:rsidRDefault="00000000">
      <w:pPr>
        <w:pStyle w:val="UAPCode"/>
      </w:pPr>
      <w:r>
        <w:t xml:space="preserve">  </w:t>
      </w:r>
      <w:sdt>
        <w:sdtPr>
          <w:alias w:val="Placeholder"/>
          <w:id w:val="1324"/>
          <w:temporary/>
          <w:showingPlcHdr/>
          <w:text/>
        </w:sdtPr>
        <w:sdtContent>
          <w:r>
            <w:rPr>
              <w:rStyle w:val="UAPPlaceholder"/>
            </w:rPr>
            <w:t>&lt;Step 2: IF condition THEN …&gt;</w:t>
          </w:r>
        </w:sdtContent>
      </w:sdt>
    </w:p>
    <w:p w14:paraId="2EA08F2A" w14:textId="77777777" w:rsidR="00CB54BC" w:rsidRDefault="00000000">
      <w:pPr>
        <w:pStyle w:val="UAPCode"/>
      </w:pPr>
      <w:r>
        <w:t>END</w:t>
      </w:r>
    </w:p>
    <w:p w14:paraId="60A11A1E" w14:textId="77777777" w:rsidR="00CB54BC" w:rsidRDefault="00000000">
      <w:pPr>
        <w:pStyle w:val="UAPGuidance"/>
      </w:pPr>
      <w:r>
        <w:rPr>
          <w:b/>
          <w:bCs/>
        </w:rPr>
        <w:t>Guidance</w:t>
      </w:r>
      <w:r>
        <w:t xml:space="preserve">  ▸  </w:t>
      </w:r>
      <w:r>
        <w:rPr>
          <w:b/>
          <w:bCs/>
        </w:rPr>
        <w:t xml:space="preserve">Rules: </w:t>
      </w:r>
      <w:r>
        <w:t>Follow the notation of the chosen scheme strictly and cover all paths, loops, and exception conditions.</w:t>
      </w:r>
    </w:p>
    <w:p w14:paraId="76EECA6B" w14:textId="77777777" w:rsidR="00CB54BC" w:rsidRDefault="00CB54BC">
      <w:pPr>
        <w:pStyle w:val="BodyText"/>
        <w:spacing w:after="0"/>
      </w:pPr>
    </w:p>
    <w:p w14:paraId="2548D865" w14:textId="77777777" w:rsidR="00CB54BC" w:rsidRDefault="00000000">
      <w:pPr>
        <w:pStyle w:val="BodyText"/>
      </w:pPr>
      <w:r>
        <w:t>The step analyzes the impact of the detailed control flows on the other architectural views and refines those views for consistency. The alignments are as follows.</w:t>
      </w:r>
    </w:p>
    <w:p w14:paraId="76A25E20" w14:textId="77777777" w:rsidR="00CB54BC" w:rsidRDefault="00000000">
      <w:pPr>
        <w:pStyle w:val="UAPItem"/>
      </w:pPr>
      <w:r>
        <w:t xml:space="preserve">Impact on </w:t>
      </w:r>
      <w:sdt>
        <w:sdtPr>
          <w:alias w:val="Placeholder"/>
          <w:id w:val="1325"/>
          <w:temporary/>
          <w:showingPlcHdr/>
          <w:text/>
        </w:sdtPr>
        <w:sdtContent>
          <w:r>
            <w:rPr>
              <w:rStyle w:val="UAPPlaceholder"/>
            </w:rPr>
            <w:t>&lt;View or Design Element&gt;</w:t>
          </w:r>
        </w:sdtContent>
      </w:sdt>
    </w:p>
    <w:p w14:paraId="4E01DDBF" w14:textId="77777777" w:rsidR="00CB54BC" w:rsidRDefault="00000000">
      <w:pPr>
        <w:pStyle w:val="UAPItemText"/>
      </w:pPr>
      <w:sdt>
        <w:sdtPr>
          <w:alias w:val="Placeholder"/>
          <w:id w:val="1326"/>
          <w:temporary/>
          <w:showingPlcHdr/>
          <w:text/>
        </w:sdtPr>
        <w:sdtContent>
          <w:r>
            <w:rPr>
              <w:rStyle w:val="UAPPlaceholder"/>
            </w:rPr>
            <w:t>&lt;Refinement made to align it with the control flow&gt;</w:t>
          </w:r>
        </w:sdtContent>
      </w:sdt>
    </w:p>
    <w:p w14:paraId="38A4C66C" w14:textId="77777777" w:rsidR="00CB54BC" w:rsidRDefault="00000000">
      <w:pPr>
        <w:pStyle w:val="UAPExampleItem"/>
      </w:pPr>
      <w:r>
        <w:t>Impact on Return Manager Use Cases</w:t>
      </w:r>
    </w:p>
    <w:p w14:paraId="245CF580" w14:textId="77777777" w:rsidR="00CB54BC" w:rsidRDefault="00000000">
      <w:pPr>
        <w:pStyle w:val="UAPExampleItemText"/>
      </w:pPr>
      <w:r>
        <w:t>Use cases and their relationships are adjusted to match the Processing Rental Car Return algorithm.</w:t>
      </w:r>
    </w:p>
    <w:p w14:paraId="1D43084B" w14:textId="77777777" w:rsidR="00CB54BC" w:rsidRDefault="00000000">
      <w:pPr>
        <w:pStyle w:val="UAPGuidance"/>
      </w:pPr>
      <w:r>
        <w:rPr>
          <w:b/>
          <w:bCs/>
        </w:rPr>
        <w:t>Guidance</w:t>
      </w:r>
      <w:r>
        <w:t xml:space="preserve">  ▸  </w:t>
      </w:r>
      <w:r>
        <w:rPr>
          <w:b/>
          <w:bCs/>
        </w:rPr>
        <w:t xml:space="preserve">Rules: </w:t>
      </w:r>
      <w:r>
        <w:t>Identify affected elements, update them, and verify consistency across views; state “No impact” where applicable.</w:t>
      </w:r>
    </w:p>
    <w:p w14:paraId="2729E364" w14:textId="77777777" w:rsidR="00CB54BC" w:rsidRDefault="00CB54BC">
      <w:pPr>
        <w:pStyle w:val="BodyText"/>
        <w:spacing w:after="0"/>
      </w:pPr>
    </w:p>
    <w:p w14:paraId="0D05369E" w14:textId="77777777" w:rsidR="00921EE9" w:rsidRDefault="00000000">
      <w:pPr>
        <w:pStyle w:val="UAPLabel"/>
      </w:pPr>
      <w:r>
        <w:t>Step Output</w:t>
      </w:r>
    </w:p>
    <w:p w14:paraId="1C0D0339" w14:textId="77777777" w:rsidR="00921EE9" w:rsidRDefault="00000000">
      <w:pPr>
        <w:pStyle w:val="UAPItem"/>
      </w:pPr>
      <w:r>
        <w:t>Consolidated Result</w:t>
      </w:r>
    </w:p>
    <w:p w14:paraId="3A41618C" w14:textId="77777777" w:rsidR="00921EE9" w:rsidRDefault="00000000">
      <w:pPr>
        <w:pStyle w:val="UAPItemText"/>
      </w:pPr>
      <w:sdt>
        <w:sdtPr>
          <w:alias w:val="Placeholder"/>
          <w:id w:val="5070"/>
          <w:temporary/>
          <w:showingPlcHdr/>
          <w:text/>
        </w:sdtPr>
        <w:sdtContent>
          <w:r>
            <w:rPr>
              <w:rStyle w:val="UAPPlaceholder"/>
            </w:rPr>
            <w:t>&lt;The artifact that this step delivers to the next step, with a reference to its figure or table&gt;</w:t>
          </w:r>
        </w:sdtContent>
      </w:sdt>
    </w:p>
    <w:p w14:paraId="79480867" w14:textId="77777777" w:rsidR="00921EE9" w:rsidRDefault="00000000">
      <w:pPr>
        <w:pStyle w:val="UAPItem"/>
      </w:pPr>
      <w:r>
        <w:t>Decisions and Rationale</w:t>
      </w:r>
    </w:p>
    <w:p w14:paraId="5B7761BC" w14:textId="77777777" w:rsidR="00921EE9" w:rsidRDefault="00000000">
      <w:pPr>
        <w:pStyle w:val="UAPItemText"/>
      </w:pPr>
      <w:sdt>
        <w:sdtPr>
          <w:alias w:val="Placeholder"/>
          <w:id w:val="5071"/>
          <w:temporary/>
          <w:showingPlcHdr/>
          <w:text/>
        </w:sdtPr>
        <w:sdtContent>
          <w:r>
            <w:rPr>
              <w:rStyle w:val="UAPPlaceholder"/>
            </w:rPr>
            <w:t>&lt;D-A4c-3-1. &lt;Decision&gt;: &lt;rationale and alternatives considered&gt;&gt;</w:t>
          </w:r>
        </w:sdtContent>
      </w:sdt>
    </w:p>
    <w:p w14:paraId="0DED4F21" w14:textId="77777777" w:rsidR="00921EE9" w:rsidRDefault="00000000">
      <w:pPr>
        <w:pStyle w:val="UAPItem"/>
      </w:pPr>
      <w:r>
        <w:t>Requirements Addressed</w:t>
      </w:r>
    </w:p>
    <w:p w14:paraId="640152B1" w14:textId="77777777" w:rsidR="00921EE9" w:rsidRDefault="00000000">
      <w:pPr>
        <w:pStyle w:val="UAPItemText"/>
      </w:pPr>
      <w:sdt>
        <w:sdtPr>
          <w:alias w:val="Placeholder"/>
          <w:id w:val="5072"/>
          <w:temporary/>
          <w:showingPlcHdr/>
          <w:text/>
        </w:sdtPr>
        <w:sdtContent>
          <w:r>
            <w:rPr>
              <w:rStyle w:val="UAPPlaceholder"/>
            </w:rPr>
            <w:t>&lt;Identifiers of the requirements, concerns, or NFR items addressed by this step&gt;</w:t>
          </w:r>
        </w:sdtContent>
      </w:sdt>
    </w:p>
    <w:p w14:paraId="21CE48DD"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01CE03BB" w14:textId="77777777" w:rsidR="00CB54BC" w:rsidRDefault="00000000">
      <w:pPr>
        <w:pStyle w:val="UAPActivityTitle"/>
      </w:pPr>
      <w:bookmarkStart w:id="110" w:name="_Toc243031683"/>
      <w:r>
        <w:t>Activity A4d. Design for Deployment View</w:t>
      </w:r>
      <w:bookmarkEnd w:id="110"/>
    </w:p>
    <w:p w14:paraId="5771CE4F" w14:textId="77777777" w:rsidR="00CB54BC" w:rsidRDefault="00000000">
      <w:pPr>
        <w:pStyle w:val="BodyText"/>
      </w:pPr>
      <w:r>
        <w:t>This chapter specifies the architecture of the deployment view of the target system. The deployment view addresses the computing device nodes, execution environments, network connectivity, and the allocation of software artifacts to nodes.</w:t>
      </w:r>
    </w:p>
    <w:p w14:paraId="4404A171" w14:textId="77777777" w:rsidR="00CB54BC" w:rsidRDefault="00000000">
      <w:pPr>
        <w:pStyle w:val="Heading2"/>
      </w:pPr>
      <w:bookmarkStart w:id="111" w:name="_Toc243031684"/>
      <w:r>
        <w:t>Step 1. Define Computing Device Nodes</w:t>
      </w:r>
      <w:bookmarkEnd w:id="111"/>
    </w:p>
    <w:p w14:paraId="00B23662" w14:textId="77777777" w:rsidR="00CB54BC" w:rsidRDefault="00000000">
      <w:pPr>
        <w:pStyle w:val="BodyText"/>
      </w:pPr>
      <w:r>
        <w:t>This step specifies the computing device nodes of the target system and their hardware configurations.</w:t>
      </w:r>
    </w:p>
    <w:p w14:paraId="6D932185" w14:textId="77777777" w:rsidR="00CB54BC" w:rsidRDefault="00000000">
      <w:pPr>
        <w:pStyle w:val="BodyText"/>
      </w:pPr>
      <w:r>
        <w:t>The step identifies the computing device nodes required by the system, derived from the tiers of the schematic architecture. The nodes and their hardware specifications are as follows.</w:t>
      </w:r>
    </w:p>
    <w:p w14:paraId="4079EA8C" w14:textId="77777777" w:rsidR="00CB54BC" w:rsidRDefault="00000000">
      <w:pPr>
        <w:pStyle w:val="UAPItem"/>
      </w:pPr>
      <w:r>
        <w:t xml:space="preserve">Device Node: </w:t>
      </w:r>
      <w:sdt>
        <w:sdtPr>
          <w:alias w:val="Placeholder"/>
          <w:id w:val="1327"/>
          <w:temporary/>
          <w:showingPlcHdr/>
          <w:text/>
        </w:sdtPr>
        <w:sdtContent>
          <w:r>
            <w:rPr>
              <w:rStyle w:val="UAPPlaceholder"/>
            </w:rPr>
            <w:t>&lt;Node Name&gt;</w:t>
          </w:r>
        </w:sdtContent>
      </w:sdt>
    </w:p>
    <w:p w14:paraId="2027C0D2" w14:textId="77777777" w:rsidR="00CB54BC" w:rsidRDefault="00000000">
      <w:pPr>
        <w:pStyle w:val="UAPItemText"/>
      </w:pPr>
      <w:sdt>
        <w:sdtPr>
          <w:alias w:val="Placeholder"/>
          <w:id w:val="1328"/>
          <w:temporary/>
          <w:showingPlcHdr/>
          <w:text/>
        </w:sdtPr>
        <w:sdtContent>
          <w:r>
            <w:rPr>
              <w:rStyle w:val="UAPPlaceholder"/>
            </w:rPr>
            <w:t>&lt;Role of the node&gt;</w:t>
          </w:r>
        </w:sdtContent>
      </w:sdt>
    </w:p>
    <w:p w14:paraId="301D0877" w14:textId="77777777" w:rsidR="00CB54BC" w:rsidRDefault="00000000">
      <w:pPr>
        <w:pStyle w:val="UAPItemLevel2"/>
      </w:pPr>
      <w:sdt>
        <w:sdtPr>
          <w:alias w:val="Placeholder"/>
          <w:id w:val="1329"/>
          <w:temporary/>
          <w:showingPlcHdr/>
          <w:text/>
        </w:sdtPr>
        <w:sdtContent>
          <w:r>
            <w:rPr>
              <w:rStyle w:val="UAPPlaceholder"/>
            </w:rPr>
            <w:t>&lt;Processor: type, cores, clock speed&gt;</w:t>
          </w:r>
        </w:sdtContent>
      </w:sdt>
    </w:p>
    <w:p w14:paraId="64DA7E57" w14:textId="77777777" w:rsidR="00CB54BC" w:rsidRDefault="00000000">
      <w:pPr>
        <w:pStyle w:val="UAPItemLevel2"/>
      </w:pPr>
      <w:sdt>
        <w:sdtPr>
          <w:alias w:val="Placeholder"/>
          <w:id w:val="1330"/>
          <w:temporary/>
          <w:showingPlcHdr/>
          <w:text/>
        </w:sdtPr>
        <w:sdtContent>
          <w:r>
            <w:rPr>
              <w:rStyle w:val="UAPPlaceholder"/>
            </w:rPr>
            <w:t>&lt;Memory: type and size&gt;</w:t>
          </w:r>
        </w:sdtContent>
      </w:sdt>
    </w:p>
    <w:p w14:paraId="2D2DC9E4" w14:textId="77777777" w:rsidR="00CB54BC" w:rsidRDefault="00000000">
      <w:pPr>
        <w:pStyle w:val="UAPItemLevel2"/>
      </w:pPr>
      <w:sdt>
        <w:sdtPr>
          <w:alias w:val="Placeholder"/>
          <w:id w:val="1331"/>
          <w:temporary/>
          <w:showingPlcHdr/>
          <w:text/>
        </w:sdtPr>
        <w:sdtContent>
          <w:r>
            <w:rPr>
              <w:rStyle w:val="UAPPlaceholder"/>
            </w:rPr>
            <w:t>&lt;Secondary storage: type, capacity, and configuration&gt;</w:t>
          </w:r>
        </w:sdtContent>
      </w:sdt>
    </w:p>
    <w:p w14:paraId="50A6F416" w14:textId="77777777" w:rsidR="00CB54BC" w:rsidRDefault="00000000">
      <w:pPr>
        <w:pStyle w:val="UAPItemLevel2"/>
      </w:pPr>
      <w:sdt>
        <w:sdtPr>
          <w:alias w:val="Placeholder"/>
          <w:id w:val="1332"/>
          <w:temporary/>
          <w:showingPlcHdr/>
          <w:text/>
        </w:sdtPr>
        <w:sdtContent>
          <w:r>
            <w:rPr>
              <w:rStyle w:val="UAPPlaceholder"/>
            </w:rPr>
            <w:t>&lt;GPU, network interfaces, I/O interfaces, and other components, if applicable&gt;</w:t>
          </w:r>
        </w:sdtContent>
      </w:sdt>
    </w:p>
    <w:p w14:paraId="2FEEDC0A" w14:textId="77777777" w:rsidR="00CB54BC" w:rsidRDefault="00000000">
      <w:pPr>
        <w:pStyle w:val="UAPExampleItem"/>
      </w:pPr>
      <w:r>
        <w:t>Device Node: Headquarters Server</w:t>
      </w:r>
    </w:p>
    <w:p w14:paraId="797C429F" w14:textId="77777777" w:rsidR="00CB54BC" w:rsidRDefault="00000000">
      <w:pPr>
        <w:pStyle w:val="UAPExampleItemText"/>
      </w:pPr>
      <w:r>
        <w:t>Core backend node providing centralized services and data management.</w:t>
      </w:r>
    </w:p>
    <w:p w14:paraId="2F14C98B" w14:textId="77777777" w:rsidR="00CB54BC" w:rsidRDefault="00000000">
      <w:pPr>
        <w:pStyle w:val="UAPExampleItemLevel2"/>
      </w:pPr>
      <w:r>
        <w:t>Processor: server-grade, 32–128 cores, 2.5–3.5 GHz; storage: NVMe SSDs in RAID 10; network: dual 100 GbE NICs</w:t>
      </w:r>
    </w:p>
    <w:p w14:paraId="4B84B608" w14:textId="77777777" w:rsidR="00CB54BC" w:rsidRDefault="00000000">
      <w:pPr>
        <w:pStyle w:val="UAPGuidance"/>
      </w:pPr>
      <w:r>
        <w:rPr>
          <w:b/>
          <w:bCs/>
        </w:rPr>
        <w:t>Guidance</w:t>
      </w:r>
      <w:r>
        <w:t xml:space="preserve">  ▸  </w:t>
      </w:r>
      <w:r>
        <w:rPr>
          <w:b/>
          <w:bCs/>
        </w:rPr>
        <w:t xml:space="preserve">Rules: </w:t>
      </w:r>
      <w:r>
        <w:t>Tiers normally map to nodes; document consolidated or replicated tiers (e.g., {instances = 3}) and cloud nodes with tagged values.</w:t>
      </w:r>
    </w:p>
    <w:p w14:paraId="3E7FB6DC" w14:textId="77777777" w:rsidR="00CB54BC" w:rsidRDefault="00CB54BC">
      <w:pPr>
        <w:pStyle w:val="BodyText"/>
        <w:spacing w:after="0"/>
      </w:pPr>
    </w:p>
    <w:p w14:paraId="6AFD9A17" w14:textId="77777777" w:rsidR="00CB54BC" w:rsidRDefault="00000000">
      <w:pPr>
        <w:pStyle w:val="BodyText"/>
      </w:pPr>
      <w:r>
        <w:t>The step represents the computing device nodes with the stereotype «device» in the deployment diagram presented in Step 4; the nodes are described below.</w:t>
      </w:r>
    </w:p>
    <w:p w14:paraId="1E0D5A25" w14:textId="77777777" w:rsidR="00CB54BC" w:rsidRDefault="00000000">
      <w:pPr>
        <w:pStyle w:val="BodyText"/>
      </w:pPr>
      <w:sdt>
        <w:sdtPr>
          <w:alias w:val="Placeholder"/>
          <w:id w:val="1419"/>
          <w:temporary/>
          <w:showingPlcHdr/>
          <w:text/>
        </w:sdtPr>
        <w:sdtContent>
          <w:r>
            <w:rPr>
              <w:rStyle w:val="UAPPlaceholder"/>
            </w:rPr>
            <w:t>&lt;Describe the nodes, noting any consolidation or replication of tiers and its rationale.&gt;</w:t>
          </w:r>
        </w:sdtContent>
      </w:sdt>
    </w:p>
    <w:p w14:paraId="2F884D1B" w14:textId="77777777" w:rsidR="00921EE9" w:rsidRDefault="00000000">
      <w:pPr>
        <w:pStyle w:val="UAPLabel"/>
      </w:pPr>
      <w:r>
        <w:t>Step Output</w:t>
      </w:r>
    </w:p>
    <w:p w14:paraId="1B02CA45" w14:textId="77777777" w:rsidR="00921EE9" w:rsidRDefault="00000000">
      <w:pPr>
        <w:pStyle w:val="UAPItem"/>
      </w:pPr>
      <w:r>
        <w:t>Consolidated Result</w:t>
      </w:r>
    </w:p>
    <w:p w14:paraId="55167B27" w14:textId="77777777" w:rsidR="00921EE9" w:rsidRDefault="00000000">
      <w:pPr>
        <w:pStyle w:val="UAPItemText"/>
      </w:pPr>
      <w:sdt>
        <w:sdtPr>
          <w:alias w:val="Placeholder"/>
          <w:id w:val="5073"/>
          <w:temporary/>
          <w:showingPlcHdr/>
          <w:text/>
        </w:sdtPr>
        <w:sdtContent>
          <w:r>
            <w:rPr>
              <w:rStyle w:val="UAPPlaceholder"/>
            </w:rPr>
            <w:t>&lt;The artifact that this step delivers to the next step, with a reference to its figure or table&gt;</w:t>
          </w:r>
        </w:sdtContent>
      </w:sdt>
    </w:p>
    <w:p w14:paraId="5A7F68F3" w14:textId="77777777" w:rsidR="00921EE9" w:rsidRDefault="00000000">
      <w:pPr>
        <w:pStyle w:val="UAPItem"/>
      </w:pPr>
      <w:r>
        <w:t>Decisions and Rationale</w:t>
      </w:r>
    </w:p>
    <w:p w14:paraId="64EA0DB0" w14:textId="77777777" w:rsidR="00921EE9" w:rsidRDefault="00000000">
      <w:pPr>
        <w:pStyle w:val="UAPItemText"/>
      </w:pPr>
      <w:sdt>
        <w:sdtPr>
          <w:alias w:val="Placeholder"/>
          <w:id w:val="5074"/>
          <w:temporary/>
          <w:showingPlcHdr/>
          <w:text/>
        </w:sdtPr>
        <w:sdtContent>
          <w:r>
            <w:rPr>
              <w:rStyle w:val="UAPPlaceholder"/>
            </w:rPr>
            <w:t>&lt;D-A4d-1-1. &lt;Decision&gt;: &lt;rationale and alternatives considered&gt;&gt;</w:t>
          </w:r>
        </w:sdtContent>
      </w:sdt>
    </w:p>
    <w:p w14:paraId="021C09DC" w14:textId="77777777" w:rsidR="00921EE9" w:rsidRDefault="00000000">
      <w:pPr>
        <w:pStyle w:val="UAPItem"/>
      </w:pPr>
      <w:r>
        <w:t>Requirements Addressed</w:t>
      </w:r>
    </w:p>
    <w:p w14:paraId="08B2E623" w14:textId="77777777" w:rsidR="00921EE9" w:rsidRDefault="00000000">
      <w:pPr>
        <w:pStyle w:val="UAPItemText"/>
      </w:pPr>
      <w:sdt>
        <w:sdtPr>
          <w:alias w:val="Placeholder"/>
          <w:id w:val="5075"/>
          <w:temporary/>
          <w:showingPlcHdr/>
          <w:text/>
        </w:sdtPr>
        <w:sdtContent>
          <w:r>
            <w:rPr>
              <w:rStyle w:val="UAPPlaceholder"/>
            </w:rPr>
            <w:t>&lt;Identifiers of the requirements, concerns, or NFR items addressed by this step&gt;</w:t>
          </w:r>
        </w:sdtContent>
      </w:sdt>
    </w:p>
    <w:p w14:paraId="52337C72"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1C3A06EF" w14:textId="77777777" w:rsidR="00CB54BC" w:rsidRDefault="00000000">
      <w:pPr>
        <w:pStyle w:val="Heading2"/>
      </w:pPr>
      <w:bookmarkStart w:id="114" w:name="_Toc243031687"/>
      <w:r>
        <w:t>Step 2. Define Execution Environments</w:t>
      </w:r>
      <w:bookmarkEnd w:id="114"/>
    </w:p>
    <w:p w14:paraId="7928CE18" w14:textId="77777777" w:rsidR="00CB54BC" w:rsidRDefault="00000000">
      <w:pPr>
        <w:pStyle w:val="BodyText"/>
      </w:pPr>
      <w:r>
        <w:t>This step specifies the execution environment of each computing device node.</w:t>
      </w:r>
    </w:p>
    <w:p w14:paraId="5AE9D9D7" w14:textId="77777777" w:rsidR="00CB54BC" w:rsidRDefault="00000000">
      <w:pPr>
        <w:pStyle w:val="BodyText"/>
      </w:pPr>
      <w:r>
        <w:t>The step identifies the execution environments required by each computing device node. The execution environments are as follows.</w:t>
      </w:r>
    </w:p>
    <w:p w14:paraId="5856FA33" w14:textId="77777777" w:rsidR="00CB54BC" w:rsidRDefault="00000000">
      <w:pPr>
        <w:pStyle w:val="UAPItem"/>
      </w:pPr>
      <w:r>
        <w:t xml:space="preserve">Execution Environment of </w:t>
      </w:r>
      <w:sdt>
        <w:sdtPr>
          <w:alias w:val="Placeholder"/>
          <w:id w:val="1334"/>
          <w:temporary/>
          <w:showingPlcHdr/>
          <w:text/>
        </w:sdtPr>
        <w:sdtContent>
          <w:r>
            <w:rPr>
              <w:rStyle w:val="UAPPlaceholder"/>
            </w:rPr>
            <w:t>&lt;Node Name&gt;</w:t>
          </w:r>
        </w:sdtContent>
      </w:sdt>
    </w:p>
    <w:p w14:paraId="1BC9625A" w14:textId="77777777" w:rsidR="00CB54BC" w:rsidRDefault="00000000">
      <w:pPr>
        <w:pStyle w:val="UAPItemText"/>
      </w:pPr>
      <w:sdt>
        <w:sdtPr>
          <w:alias w:val="Placeholder"/>
          <w:id w:val="1335"/>
          <w:temporary/>
          <w:showingPlcHdr/>
          <w:text/>
        </w:sdtPr>
        <w:sdtContent>
          <w:r>
            <w:rPr>
              <w:rStyle w:val="UAPPlaceholder"/>
            </w:rPr>
            <w:t>&lt;Operating system; virtual machine or runtime; containers; web or application server; DBMS; mobile platform&gt;</w:t>
          </w:r>
        </w:sdtContent>
      </w:sdt>
    </w:p>
    <w:p w14:paraId="17CED8C9" w14:textId="77777777" w:rsidR="00CB54BC" w:rsidRDefault="00000000">
      <w:pPr>
        <w:pStyle w:val="UAPExampleItem"/>
      </w:pPr>
      <w:r>
        <w:t>Execution Environment of Headquarters Server</w:t>
      </w:r>
    </w:p>
    <w:p w14:paraId="755F526F" w14:textId="77777777" w:rsidR="00CB54BC" w:rsidRDefault="00000000">
      <w:pPr>
        <w:pStyle w:val="UAPExampleItemText"/>
      </w:pPr>
      <w:r>
        <w:t>Ubuntu 22.04; Django (Python); MySQL</w:t>
      </w:r>
    </w:p>
    <w:p w14:paraId="64EA6E19" w14:textId="77777777" w:rsidR="00CB54BC" w:rsidRDefault="00000000">
      <w:pPr>
        <w:pStyle w:val="UAPGuidance"/>
      </w:pPr>
      <w:r>
        <w:rPr>
          <w:b/>
          <w:bCs/>
        </w:rPr>
        <w:t>Guidance</w:t>
      </w:r>
      <w:r>
        <w:t xml:space="preserve">  ▸  </w:t>
      </w:r>
      <w:r>
        <w:rPr>
          <w:b/>
          <w:bCs/>
        </w:rPr>
        <w:t xml:space="preserve">Rules: </w:t>
      </w:r>
      <w:r>
        <w:t>Derive environments from the SRS, the view designs, and the programming language; name specific products only when justified.</w:t>
      </w:r>
    </w:p>
    <w:p w14:paraId="0C5B457C" w14:textId="77777777" w:rsidR="00CB54BC" w:rsidRDefault="00CB54BC">
      <w:pPr>
        <w:pStyle w:val="BodyText"/>
        <w:spacing w:after="0"/>
      </w:pPr>
    </w:p>
    <w:p w14:paraId="2B609480" w14:textId="77777777" w:rsidR="00CB54BC" w:rsidRDefault="00000000">
      <w:pPr>
        <w:pStyle w:val="BodyText"/>
      </w:pPr>
      <w:r>
        <w:t>The step represents the execution environments with the stereotype «executionEnvironment», nested within their device nodes, in the deployment diagram presented in Step 4; the environments are described below.</w:t>
      </w:r>
    </w:p>
    <w:p w14:paraId="332DB14B" w14:textId="77777777" w:rsidR="00CB54BC" w:rsidRDefault="00000000">
      <w:pPr>
        <w:pStyle w:val="BodyText"/>
      </w:pPr>
      <w:sdt>
        <w:sdtPr>
          <w:alias w:val="Placeholder"/>
          <w:id w:val="1420"/>
          <w:temporary/>
          <w:showingPlcHdr/>
          <w:text/>
        </w:sdtPr>
        <w:sdtContent>
          <w:r>
            <w:rPr>
              <w:rStyle w:val="UAPPlaceholder"/>
            </w:rPr>
            <w:t>&lt;Describe the execution environment nodes shown in the diagram, noting the rationale for significant choices.&gt;</w:t>
          </w:r>
        </w:sdtContent>
      </w:sdt>
    </w:p>
    <w:p w14:paraId="02DF85D0" w14:textId="77777777" w:rsidR="00921EE9" w:rsidRDefault="00000000">
      <w:pPr>
        <w:pStyle w:val="UAPLabel"/>
      </w:pPr>
      <w:r>
        <w:t>Step Output</w:t>
      </w:r>
    </w:p>
    <w:p w14:paraId="541D2F5D" w14:textId="77777777" w:rsidR="00921EE9" w:rsidRDefault="00000000">
      <w:pPr>
        <w:pStyle w:val="UAPItem"/>
      </w:pPr>
      <w:r>
        <w:t>Consolidated Result</w:t>
      </w:r>
    </w:p>
    <w:p w14:paraId="7EAEE278" w14:textId="77777777" w:rsidR="00921EE9" w:rsidRDefault="00000000">
      <w:pPr>
        <w:pStyle w:val="UAPItemText"/>
      </w:pPr>
      <w:sdt>
        <w:sdtPr>
          <w:alias w:val="Placeholder"/>
          <w:id w:val="5076"/>
          <w:temporary/>
          <w:showingPlcHdr/>
          <w:text/>
        </w:sdtPr>
        <w:sdtContent>
          <w:r>
            <w:rPr>
              <w:rStyle w:val="UAPPlaceholder"/>
            </w:rPr>
            <w:t>&lt;The artifact that this step delivers to the next step, with a reference to its figure or table&gt;</w:t>
          </w:r>
        </w:sdtContent>
      </w:sdt>
    </w:p>
    <w:p w14:paraId="163304B7" w14:textId="77777777" w:rsidR="00921EE9" w:rsidRDefault="00000000">
      <w:pPr>
        <w:pStyle w:val="UAPItem"/>
      </w:pPr>
      <w:r>
        <w:t>Decisions and Rationale</w:t>
      </w:r>
    </w:p>
    <w:p w14:paraId="3E48A258" w14:textId="77777777" w:rsidR="00921EE9" w:rsidRDefault="00000000">
      <w:pPr>
        <w:pStyle w:val="UAPItemText"/>
      </w:pPr>
      <w:sdt>
        <w:sdtPr>
          <w:alias w:val="Placeholder"/>
          <w:id w:val="5077"/>
          <w:temporary/>
          <w:showingPlcHdr/>
          <w:text/>
        </w:sdtPr>
        <w:sdtContent>
          <w:r>
            <w:rPr>
              <w:rStyle w:val="UAPPlaceholder"/>
            </w:rPr>
            <w:t>&lt;D-A4d-2-1. &lt;Decision&gt;: &lt;rationale and alternatives considered&gt;&gt;</w:t>
          </w:r>
        </w:sdtContent>
      </w:sdt>
    </w:p>
    <w:p w14:paraId="0388D6D9" w14:textId="77777777" w:rsidR="00921EE9" w:rsidRDefault="00000000">
      <w:pPr>
        <w:pStyle w:val="UAPItem"/>
      </w:pPr>
      <w:r>
        <w:t>Requirements Addressed</w:t>
      </w:r>
    </w:p>
    <w:p w14:paraId="33A7043F" w14:textId="77777777" w:rsidR="00921EE9" w:rsidRDefault="00000000">
      <w:pPr>
        <w:pStyle w:val="UAPItemText"/>
      </w:pPr>
      <w:sdt>
        <w:sdtPr>
          <w:alias w:val="Placeholder"/>
          <w:id w:val="5078"/>
          <w:temporary/>
          <w:showingPlcHdr/>
          <w:text/>
        </w:sdtPr>
        <w:sdtContent>
          <w:r>
            <w:rPr>
              <w:rStyle w:val="UAPPlaceholder"/>
            </w:rPr>
            <w:t>&lt;Identifiers of the requirements, concerns, or NFR items addressed by this step&gt;</w:t>
          </w:r>
        </w:sdtContent>
      </w:sdt>
    </w:p>
    <w:p w14:paraId="295AAE51"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16DE3391" w14:textId="77777777" w:rsidR="00CB54BC" w:rsidRDefault="00000000">
      <w:pPr>
        <w:pStyle w:val="Heading2"/>
      </w:pPr>
      <w:bookmarkStart w:id="117" w:name="_Toc243031690"/>
      <w:r>
        <w:t>Step 3. Define Network Connectivity</w:t>
      </w:r>
      <w:bookmarkEnd w:id="117"/>
    </w:p>
    <w:p w14:paraId="656D08DB" w14:textId="77777777" w:rsidR="00CB54BC" w:rsidRDefault="00000000">
      <w:pPr>
        <w:pStyle w:val="BodyText"/>
      </w:pPr>
      <w:r>
        <w:t>This step defines the network connectivity among nodes as communication paths.</w:t>
      </w:r>
    </w:p>
    <w:p w14:paraId="5ECE9CBD" w14:textId="77777777" w:rsidR="00CB54BC" w:rsidRDefault="00000000">
      <w:pPr>
        <w:pStyle w:val="BodyText"/>
      </w:pPr>
      <w:r>
        <w:t>The step determines the communication paths among nodes in accordance with the interaction paths of the schematic architecture. The paths are drawn in the deployment diagram presented in Step 4 and are described below.</w:t>
      </w:r>
    </w:p>
    <w:p w14:paraId="375FE2B1" w14:textId="77777777" w:rsidR="00CB54BC" w:rsidRDefault="00000000">
      <w:pPr>
        <w:pStyle w:val="UAPItem"/>
      </w:pPr>
      <w:r>
        <w:t xml:space="preserve">Path 1. </w:t>
      </w:r>
      <w:sdt>
        <w:sdtPr>
          <w:alias w:val="Placeholder"/>
          <w:id w:val="1338"/>
          <w:temporary/>
          <w:showingPlcHdr/>
          <w:text/>
        </w:sdtPr>
        <w:sdtContent>
          <w:r>
            <w:rPr>
              <w:rStyle w:val="UAPPlaceholder"/>
            </w:rPr>
            <w:t>&lt;Node A&gt;</w:t>
          </w:r>
        </w:sdtContent>
      </w:sdt>
      <w:r>
        <w:t xml:space="preserve"> – </w:t>
      </w:r>
      <w:sdt>
        <w:sdtPr>
          <w:alias w:val="Placeholder"/>
          <w:id w:val="1339"/>
          <w:temporary/>
          <w:showingPlcHdr/>
          <w:text/>
        </w:sdtPr>
        <w:sdtContent>
          <w:r>
            <w:rPr>
              <w:rStyle w:val="UAPPlaceholder"/>
            </w:rPr>
            <w:t>&lt;Node B&gt;</w:t>
          </w:r>
        </w:sdtContent>
      </w:sdt>
    </w:p>
    <w:p w14:paraId="74886695" w14:textId="77777777" w:rsidR="00CB54BC" w:rsidRDefault="00000000">
      <w:pPr>
        <w:pStyle w:val="UAPItemText"/>
      </w:pPr>
      <w:sdt>
        <w:sdtPr>
          <w:alias w:val="Placeholder"/>
          <w:id w:val="1340"/>
          <w:temporary/>
          <w:showingPlcHdr/>
          <w:text/>
        </w:sdtPr>
        <w:sdtContent>
          <w:r>
            <w:rPr>
              <w:rStyle w:val="UAPPlaceholder"/>
            </w:rPr>
            <w:t>&lt;Purpose of the path&gt;</w:t>
          </w:r>
        </w:sdtContent>
      </w:sdt>
    </w:p>
    <w:p w14:paraId="16F0B6CD" w14:textId="77777777" w:rsidR="00CB54BC" w:rsidRDefault="00000000">
      <w:pPr>
        <w:pStyle w:val="BodyText"/>
      </w:pPr>
      <w:r>
        <w:t>The step specifies the network configuration of each communication path. The configurations are as follows.</w:t>
      </w:r>
    </w:p>
    <w:p w14:paraId="2BA18B39" w14:textId="77777777" w:rsidR="00CB54BC" w:rsidRDefault="00000000">
      <w:pPr>
        <w:pStyle w:val="UAPItem"/>
      </w:pPr>
      <w:r>
        <w:t xml:space="preserve">Path 1. </w:t>
      </w:r>
      <w:sdt>
        <w:sdtPr>
          <w:alias w:val="Placeholder"/>
          <w:id w:val="1341"/>
          <w:temporary/>
          <w:showingPlcHdr/>
          <w:text/>
        </w:sdtPr>
        <w:sdtContent>
          <w:r>
            <w:rPr>
              <w:rStyle w:val="UAPPlaceholder"/>
            </w:rPr>
            <w:t>&lt;Node A&gt;</w:t>
          </w:r>
        </w:sdtContent>
      </w:sdt>
      <w:r>
        <w:t xml:space="preserve"> – </w:t>
      </w:r>
      <w:sdt>
        <w:sdtPr>
          <w:alias w:val="Placeholder"/>
          <w:id w:val="1342"/>
          <w:temporary/>
          <w:showingPlcHdr/>
          <w:text/>
        </w:sdtPr>
        <w:sdtContent>
          <w:r>
            <w:rPr>
              <w:rStyle w:val="UAPPlaceholder"/>
            </w:rPr>
            <w:t>&lt;Node B&gt;</w:t>
          </w:r>
        </w:sdtContent>
      </w:sdt>
    </w:p>
    <w:p w14:paraId="6F66DEC0" w14:textId="77777777" w:rsidR="00CB54BC" w:rsidRDefault="00000000">
      <w:pPr>
        <w:pStyle w:val="UAPItemText"/>
      </w:pPr>
      <w:sdt>
        <w:sdtPr>
          <w:alias w:val="Placeholder"/>
          <w:id w:val="1343"/>
          <w:temporary/>
          <w:showingPlcHdr/>
          <w:text/>
        </w:sdtPr>
        <w:sdtContent>
          <w:r>
            <w:rPr>
              <w:rStyle w:val="UAPPlaceholder"/>
            </w:rPr>
            <w:t>&lt;Protocol; port numbers; bandwidth; latency; other characteristics&gt;</w:t>
          </w:r>
        </w:sdtContent>
      </w:sdt>
    </w:p>
    <w:p w14:paraId="587C4BCF" w14:textId="77777777" w:rsidR="00CB54BC" w:rsidRDefault="00000000">
      <w:pPr>
        <w:pStyle w:val="UAPExampleItem"/>
      </w:pPr>
      <w:r>
        <w:t>Path 3. Mobile Client – Headquarters Server</w:t>
      </w:r>
    </w:p>
    <w:p w14:paraId="337518F2" w14:textId="77777777" w:rsidR="00CB54BC" w:rsidRDefault="00000000">
      <w:pPr>
        <w:pStyle w:val="UAPExampleItemText"/>
      </w:pPr>
      <w:r>
        <w:t>HTTPS; port 443; 1 Gbps; latency below 1 ms</w:t>
      </w:r>
    </w:p>
    <w:p w14:paraId="2E4AC01A" w14:textId="77777777" w:rsidR="00921EE9" w:rsidRDefault="00000000">
      <w:pPr>
        <w:pStyle w:val="UAPGuidance"/>
      </w:pPr>
      <w:r>
        <w:rPr>
          <w:b/>
          <w:bCs/>
        </w:rPr>
        <w:t>Guidance</w:t>
      </w:r>
      <w:r>
        <w:t xml:space="preserve">  ▸  </w:t>
      </w:r>
      <w:r>
        <w:rPr>
          <w:b/>
          <w:bCs/>
        </w:rPr>
        <w:t xml:space="preserve">Conditional: </w:t>
      </w:r>
      <w:r>
        <w:t>This entry applies only when the network configuration, such as bandwidth, latency, protocols, or security zones, is architecturally significant. Otherwise, omit the entry and state the reason in the Step Output.</w:t>
      </w:r>
    </w:p>
    <w:p w14:paraId="04B8642A" w14:textId="77777777" w:rsidR="00CB54BC" w:rsidRDefault="00000000">
      <w:pPr>
        <w:pStyle w:val="UAPGuidance"/>
      </w:pPr>
      <w:r>
        <w:rPr>
          <w:b/>
          <w:bCs/>
        </w:rPr>
        <w:t>Guidance</w:t>
      </w:r>
      <w:r>
        <w:t xml:space="preserve">  ▸  </w:t>
      </w:r>
      <w:r>
        <w:rPr>
          <w:b/>
          <w:bCs/>
        </w:rPr>
        <w:t xml:space="preserve">Rules: </w:t>
      </w:r>
      <w:r>
        <w:t>Specify failover and redundancy of network connections where applicable.</w:t>
      </w:r>
    </w:p>
    <w:p w14:paraId="02DBAF3A" w14:textId="77777777" w:rsidR="00CB54BC" w:rsidRDefault="00CB54BC">
      <w:pPr>
        <w:pStyle w:val="BodyText"/>
        <w:spacing w:after="0"/>
      </w:pPr>
    </w:p>
    <w:p w14:paraId="40DDEE8E" w14:textId="77777777" w:rsidR="00921EE9" w:rsidRDefault="00000000">
      <w:pPr>
        <w:pStyle w:val="UAPLabel"/>
      </w:pPr>
      <w:r>
        <w:t>Step Output</w:t>
      </w:r>
    </w:p>
    <w:p w14:paraId="1D15970E" w14:textId="77777777" w:rsidR="00921EE9" w:rsidRDefault="00000000">
      <w:pPr>
        <w:pStyle w:val="UAPItem"/>
      </w:pPr>
      <w:r>
        <w:t>Consolidated Result</w:t>
      </w:r>
    </w:p>
    <w:p w14:paraId="6050B9EB" w14:textId="77777777" w:rsidR="00921EE9" w:rsidRDefault="00000000">
      <w:pPr>
        <w:pStyle w:val="UAPItemText"/>
      </w:pPr>
      <w:sdt>
        <w:sdtPr>
          <w:alias w:val="Placeholder"/>
          <w:id w:val="5079"/>
          <w:temporary/>
          <w:showingPlcHdr/>
          <w:text/>
        </w:sdtPr>
        <w:sdtContent>
          <w:r>
            <w:rPr>
              <w:rStyle w:val="UAPPlaceholder"/>
            </w:rPr>
            <w:t>&lt;The artifact that this step delivers to the next step, with a reference to its figure or table&gt;</w:t>
          </w:r>
        </w:sdtContent>
      </w:sdt>
    </w:p>
    <w:p w14:paraId="13F9514D" w14:textId="77777777" w:rsidR="00921EE9" w:rsidRDefault="00000000">
      <w:pPr>
        <w:pStyle w:val="UAPItem"/>
      </w:pPr>
      <w:r>
        <w:t>Decisions and Rationale</w:t>
      </w:r>
    </w:p>
    <w:p w14:paraId="5EB0C426" w14:textId="77777777" w:rsidR="00921EE9" w:rsidRDefault="00000000">
      <w:pPr>
        <w:pStyle w:val="UAPItemText"/>
      </w:pPr>
      <w:sdt>
        <w:sdtPr>
          <w:alias w:val="Placeholder"/>
          <w:id w:val="5080"/>
          <w:temporary/>
          <w:showingPlcHdr/>
          <w:text/>
        </w:sdtPr>
        <w:sdtContent>
          <w:r>
            <w:rPr>
              <w:rStyle w:val="UAPPlaceholder"/>
            </w:rPr>
            <w:t>&lt;D-A4d-3-1. &lt;Decision&gt;: &lt;rationale and alternatives considered&gt;&gt;</w:t>
          </w:r>
        </w:sdtContent>
      </w:sdt>
    </w:p>
    <w:p w14:paraId="3E61C317" w14:textId="77777777" w:rsidR="00921EE9" w:rsidRDefault="00000000">
      <w:pPr>
        <w:pStyle w:val="UAPItem"/>
      </w:pPr>
      <w:r>
        <w:t>Requirements Addressed</w:t>
      </w:r>
    </w:p>
    <w:p w14:paraId="478628AA" w14:textId="77777777" w:rsidR="00921EE9" w:rsidRDefault="00000000">
      <w:pPr>
        <w:pStyle w:val="UAPItemText"/>
      </w:pPr>
      <w:sdt>
        <w:sdtPr>
          <w:alias w:val="Placeholder"/>
          <w:id w:val="5081"/>
          <w:temporary/>
          <w:showingPlcHdr/>
          <w:text/>
        </w:sdtPr>
        <w:sdtContent>
          <w:r>
            <w:rPr>
              <w:rStyle w:val="UAPPlaceholder"/>
            </w:rPr>
            <w:t>&lt;Identifiers of the requirements, concerns, or NFR items addressed by this step&gt;</w:t>
          </w:r>
        </w:sdtContent>
      </w:sdt>
    </w:p>
    <w:p w14:paraId="00D2DD66"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34844B27" w14:textId="77777777" w:rsidR="00CB54BC" w:rsidRDefault="00000000">
      <w:pPr>
        <w:pStyle w:val="Heading2"/>
      </w:pPr>
      <w:bookmarkStart w:id="120" w:name="_Toc243031693"/>
      <w:r>
        <w:t>Step 4. Allocate Software Artifacts</w:t>
      </w:r>
      <w:bookmarkEnd w:id="120"/>
    </w:p>
    <w:p w14:paraId="5243DA61" w14:textId="77777777" w:rsidR="00CB54BC" w:rsidRDefault="00000000">
      <w:pPr>
        <w:pStyle w:val="BodyText"/>
      </w:pPr>
      <w:r>
        <w:t>This step allocates the software artifacts to the execution environment nodes.</w:t>
      </w:r>
    </w:p>
    <w:p w14:paraId="5B419293" w14:textId="77777777" w:rsidR="00CB54BC" w:rsidRDefault="00000000">
      <w:pPr>
        <w:pStyle w:val="BodyText"/>
      </w:pPr>
      <w:r>
        <w:t>The step identifies the deployable software artifacts derived from the view designs. The artifacts are as follows.</w:t>
      </w:r>
    </w:p>
    <w:p w14:paraId="7DA0F1AF" w14:textId="77777777" w:rsidR="00CB54BC" w:rsidRDefault="00000000">
      <w:pPr>
        <w:pStyle w:val="UAPItem"/>
      </w:pPr>
      <w:r>
        <w:t>Artifacts from Functional View</w:t>
      </w:r>
    </w:p>
    <w:p w14:paraId="2264B013" w14:textId="77777777" w:rsidR="00CB54BC" w:rsidRDefault="00000000">
      <w:pPr>
        <w:pStyle w:val="UAPItemText"/>
      </w:pPr>
      <w:sdt>
        <w:sdtPr>
          <w:alias w:val="Placeholder"/>
          <w:id w:val="1344"/>
          <w:temporary/>
          <w:showingPlcHdr/>
          <w:text/>
        </w:sdtPr>
        <w:sdtContent>
          <w:r>
            <w:rPr>
              <w:rStyle w:val="UAPPlaceholder"/>
            </w:rPr>
            <w:t>&lt;Functional components or their packages&gt;</w:t>
          </w:r>
        </w:sdtContent>
      </w:sdt>
    </w:p>
    <w:p w14:paraId="0BC39927" w14:textId="77777777" w:rsidR="00CB54BC" w:rsidRDefault="00000000">
      <w:pPr>
        <w:pStyle w:val="UAPItem"/>
      </w:pPr>
      <w:r>
        <w:t>Artifacts from Information View</w:t>
      </w:r>
    </w:p>
    <w:p w14:paraId="69D7353F" w14:textId="77777777" w:rsidR="00CB54BC" w:rsidRDefault="00000000">
      <w:pPr>
        <w:pStyle w:val="UAPItemText"/>
      </w:pPr>
      <w:sdt>
        <w:sdtPr>
          <w:alias w:val="Placeholder"/>
          <w:id w:val="1345"/>
          <w:temporary/>
          <w:showingPlcHdr/>
          <w:text/>
        </w:sdtPr>
        <w:sdtContent>
          <w:r>
            <w:rPr>
              <w:rStyle w:val="UAPPlaceholder"/>
            </w:rPr>
            <w:t>&lt;Data components and databases&gt;</w:t>
          </w:r>
        </w:sdtContent>
      </w:sdt>
    </w:p>
    <w:p w14:paraId="0022A80E" w14:textId="77777777" w:rsidR="00CB54BC" w:rsidRDefault="00000000">
      <w:pPr>
        <w:pStyle w:val="UAPItem"/>
      </w:pPr>
      <w:r>
        <w:t>Artifacts from Behavior View</w:t>
      </w:r>
    </w:p>
    <w:p w14:paraId="4C95BF5B" w14:textId="77777777" w:rsidR="00CB54BC" w:rsidRDefault="00000000">
      <w:pPr>
        <w:pStyle w:val="UAPItemText"/>
      </w:pPr>
      <w:sdt>
        <w:sdtPr>
          <w:alias w:val="Placeholder"/>
          <w:id w:val="1346"/>
          <w:temporary/>
          <w:showingPlcHdr/>
          <w:text/>
        </w:sdtPr>
        <w:sdtContent>
          <w:r>
            <w:rPr>
              <w:rStyle w:val="UAPPlaceholder"/>
            </w:rPr>
            <w:t>&lt;Controllers coordinating the control flows&gt;</w:t>
          </w:r>
        </w:sdtContent>
      </w:sdt>
    </w:p>
    <w:p w14:paraId="27DAEE96" w14:textId="77777777" w:rsidR="00CB54BC" w:rsidRDefault="00000000">
      <w:pPr>
        <w:pStyle w:val="UAPItem"/>
      </w:pPr>
      <w:r>
        <w:t>Other Artifacts</w:t>
      </w:r>
    </w:p>
    <w:p w14:paraId="14FFC145" w14:textId="77777777" w:rsidR="00CB54BC" w:rsidRDefault="00000000">
      <w:pPr>
        <w:pStyle w:val="UAPItemText"/>
      </w:pPr>
      <w:sdt>
        <w:sdtPr>
          <w:alias w:val="Placeholder"/>
          <w:id w:val="1347"/>
          <w:temporary/>
          <w:showingPlcHdr/>
          <w:text/>
        </w:sdtPr>
        <w:sdtContent>
          <w:r>
            <w:rPr>
              <w:rStyle w:val="UAPPlaceholder"/>
            </w:rPr>
            <w:t>&lt;Presentation components, configuration files, scripts, and resources&gt;</w:t>
          </w:r>
        </w:sdtContent>
      </w:sdt>
    </w:p>
    <w:p w14:paraId="32A62033" w14:textId="77777777" w:rsidR="00CB54BC" w:rsidRDefault="00000000">
      <w:pPr>
        <w:pStyle w:val="UAPGuidance"/>
      </w:pPr>
      <w:r>
        <w:rPr>
          <w:b/>
          <w:bCs/>
        </w:rPr>
        <w:t>Guidance</w:t>
      </w:r>
      <w:r>
        <w:t xml:space="preserve">  ▸  </w:t>
      </w:r>
      <w:r>
        <w:rPr>
          <w:b/>
          <w:bCs/>
        </w:rPr>
        <w:t xml:space="preserve">Rules: </w:t>
      </w:r>
      <w:r>
        <w:t>Annotate artifacts with stereotypes such as «executable», «library», «database», «configuration», and «web».</w:t>
      </w:r>
    </w:p>
    <w:p w14:paraId="2B6FBC54" w14:textId="77777777" w:rsidR="00CB54BC" w:rsidRDefault="00CB54BC">
      <w:pPr>
        <w:pStyle w:val="BodyText"/>
        <w:spacing w:after="0"/>
      </w:pPr>
    </w:p>
    <w:p w14:paraId="1650C2CD" w14:textId="77777777" w:rsidR="00CB54BC" w:rsidRDefault="00000000">
      <w:pPr>
        <w:pStyle w:val="BodyText"/>
      </w:pPr>
      <w:r>
        <w:t>The step allocates the software artifacts, individually or as packages, to the execution environment nodes. The resulting deployment diagram is shown in the following figure.</w:t>
      </w:r>
    </w:p>
    <w:tbl>
      <w:tblPr>
        <w:tblStyle w:val="UAPFigureBox"/>
        <w:tblW w:w="9360" w:type="dxa"/>
        <w:tblLook w:val="0600" w:firstRow="0" w:lastRow="0" w:firstColumn="0" w:lastColumn="0" w:noHBand="1" w:noVBand="1"/>
      </w:tblPr>
      <w:tblGrid>
        <w:gridCol w:w="9360"/>
      </w:tblGrid>
      <w:tr w:rsidR="00CB54BC" w14:paraId="5291BDE0" w14:textId="77777777">
        <w:trPr>
          <w:trHeight w:val="2200"/>
        </w:trPr>
        <w:tc>
          <w:tcPr>
            <w:tcW w:w="9360" w:type="dxa"/>
            <w:vAlign w:val="center"/>
          </w:tcPr>
          <w:p w14:paraId="334E0139" w14:textId="77777777" w:rsidR="00CB54BC" w:rsidRDefault="00000000">
            <w:pPr>
              <w:pStyle w:val="TableText"/>
              <w:jc w:val="center"/>
            </w:pPr>
            <w:sdt>
              <w:sdtPr>
                <w:alias w:val="Placeholder"/>
                <w:id w:val="1348"/>
                <w:temporary/>
                <w:showingPlcHdr/>
                <w:text/>
              </w:sdtPr>
              <w:sdtContent>
                <w:r>
                  <w:rPr>
                    <w:rStyle w:val="UAPPlaceholder"/>
                  </w:rPr>
                  <w:t>&lt;Insert figure: Deployment Diagram with device nodes, execution environments, communication paths, and artifacts of the Target System&gt;</w:t>
                </w:r>
              </w:sdtContent>
            </w:sdt>
          </w:p>
        </w:tc>
      </w:tr>
    </w:tbl>
    <w:p w14:paraId="3C2E0FDE" w14:textId="77777777" w:rsidR="00CB54BC" w:rsidRDefault="00000000">
      <w:pPr>
        <w:pStyle w:val="Caption"/>
      </w:pPr>
      <w:r>
        <w:t xml:space="preserve">Figure </w:t>
      </w:r>
      <w:r>
        <w:fldChar w:fldCharType="begin"/>
      </w:r>
      <w:r>
        <w:instrText>SEQ Figure \* ARABIC</w:instrText>
      </w:r>
      <w:r>
        <w:fldChar w:fldCharType="separate"/>
      </w:r>
      <w:r w:rsidR="007A4ADA">
        <w:rPr>
          <w:noProof/>
        </w:rPr>
        <w:t>19</w:t>
      </w:r>
      <w:r>
        <w:fldChar w:fldCharType="end"/>
      </w:r>
      <w:r>
        <w:t>. Deployment Diagram of the Target System</w:t>
      </w:r>
    </w:p>
    <w:p w14:paraId="4E239B27" w14:textId="77777777" w:rsidR="00CB54BC" w:rsidRDefault="00000000">
      <w:pPr>
        <w:pStyle w:val="UAPItem"/>
      </w:pPr>
      <w:sdt>
        <w:sdtPr>
          <w:alias w:val="Placeholder"/>
          <w:id w:val="1349"/>
          <w:temporary/>
          <w:showingPlcHdr/>
          <w:text/>
        </w:sdtPr>
        <w:sdtContent>
          <w:r>
            <w:rPr>
              <w:rStyle w:val="UAPPlaceholder"/>
            </w:rPr>
            <w:t>&lt;Node Name&gt;</w:t>
          </w:r>
        </w:sdtContent>
      </w:sdt>
    </w:p>
    <w:p w14:paraId="47040966" w14:textId="77777777" w:rsidR="00CB54BC" w:rsidRDefault="00000000">
      <w:pPr>
        <w:pStyle w:val="UAPItemText"/>
      </w:pPr>
      <w:sdt>
        <w:sdtPr>
          <w:alias w:val="Placeholder"/>
          <w:id w:val="1350"/>
          <w:temporary/>
          <w:showingPlcHdr/>
          <w:text/>
        </w:sdtPr>
        <w:sdtContent>
          <w:r>
            <w:rPr>
              <w:rStyle w:val="UAPPlaceholder"/>
            </w:rPr>
            <w:t>&lt;Execution environment and deployed artifacts or packages&gt;</w:t>
          </w:r>
        </w:sdtContent>
      </w:sdt>
    </w:p>
    <w:p w14:paraId="00E96CEB" w14:textId="77777777" w:rsidR="00CB54BC" w:rsidRDefault="00000000">
      <w:pPr>
        <w:pStyle w:val="UAPGuidance"/>
      </w:pPr>
      <w:r>
        <w:rPr>
          <w:b/>
          <w:bCs/>
        </w:rPr>
        <w:t>Guidance</w:t>
      </w:r>
      <w:r>
        <w:t xml:space="preserve">  ▸  </w:t>
      </w:r>
      <w:r>
        <w:rPr>
          <w:b/>
          <w:bCs/>
        </w:rPr>
        <w:t xml:space="preserve">Rules: </w:t>
      </w:r>
      <w:r>
        <w:t>Keep the allocation consistent with the component distributions in the functional, information, and behavior views; use nesting or «deploy» dependencies.</w:t>
      </w:r>
    </w:p>
    <w:p w14:paraId="67DC4D56" w14:textId="77777777" w:rsidR="00CB54BC" w:rsidRDefault="00CB54BC">
      <w:pPr>
        <w:pStyle w:val="BodyText"/>
        <w:spacing w:after="0"/>
      </w:pPr>
    </w:p>
    <w:p w14:paraId="098FCF56" w14:textId="77777777" w:rsidR="00921EE9" w:rsidRDefault="00000000">
      <w:pPr>
        <w:pStyle w:val="UAPLabel"/>
      </w:pPr>
      <w:r>
        <w:t>Step Output</w:t>
      </w:r>
    </w:p>
    <w:p w14:paraId="6D11C9B7" w14:textId="77777777" w:rsidR="00921EE9" w:rsidRDefault="00000000">
      <w:pPr>
        <w:pStyle w:val="UAPItem"/>
      </w:pPr>
      <w:r>
        <w:t>Consolidated Result</w:t>
      </w:r>
    </w:p>
    <w:p w14:paraId="5E746984" w14:textId="77777777" w:rsidR="00921EE9" w:rsidRDefault="00000000">
      <w:pPr>
        <w:pStyle w:val="UAPItemText"/>
      </w:pPr>
      <w:sdt>
        <w:sdtPr>
          <w:alias w:val="Placeholder"/>
          <w:id w:val="5082"/>
          <w:temporary/>
          <w:showingPlcHdr/>
          <w:text/>
        </w:sdtPr>
        <w:sdtContent>
          <w:r>
            <w:rPr>
              <w:rStyle w:val="UAPPlaceholder"/>
            </w:rPr>
            <w:t>&lt;The artifact that this step delivers to the next step, with a reference to its figure or table&gt;</w:t>
          </w:r>
        </w:sdtContent>
      </w:sdt>
    </w:p>
    <w:p w14:paraId="3300C67E" w14:textId="77777777" w:rsidR="00921EE9" w:rsidRDefault="00000000">
      <w:pPr>
        <w:pStyle w:val="UAPItem"/>
      </w:pPr>
      <w:r>
        <w:t>Decisions and Rationale</w:t>
      </w:r>
    </w:p>
    <w:p w14:paraId="3FCBABF0" w14:textId="77777777" w:rsidR="00921EE9" w:rsidRDefault="00000000">
      <w:pPr>
        <w:pStyle w:val="UAPItemText"/>
      </w:pPr>
      <w:sdt>
        <w:sdtPr>
          <w:alias w:val="Placeholder"/>
          <w:id w:val="5083"/>
          <w:temporary/>
          <w:showingPlcHdr/>
          <w:text/>
        </w:sdtPr>
        <w:sdtContent>
          <w:r>
            <w:rPr>
              <w:rStyle w:val="UAPPlaceholder"/>
            </w:rPr>
            <w:t>&lt;D-A4d-4-1. &lt;Decision&gt;: &lt;rationale and alternatives considered&gt;&gt;</w:t>
          </w:r>
        </w:sdtContent>
      </w:sdt>
    </w:p>
    <w:p w14:paraId="038FD9B4" w14:textId="77777777" w:rsidR="00921EE9" w:rsidRDefault="00000000">
      <w:pPr>
        <w:pStyle w:val="UAPItem"/>
      </w:pPr>
      <w:r>
        <w:t>Requirements Addressed</w:t>
      </w:r>
    </w:p>
    <w:p w14:paraId="409F74C1" w14:textId="77777777" w:rsidR="00921EE9" w:rsidRDefault="00000000">
      <w:pPr>
        <w:pStyle w:val="UAPItemText"/>
      </w:pPr>
      <w:sdt>
        <w:sdtPr>
          <w:alias w:val="Placeholder"/>
          <w:id w:val="5084"/>
          <w:temporary/>
          <w:showingPlcHdr/>
          <w:text/>
        </w:sdtPr>
        <w:sdtContent>
          <w:r>
            <w:rPr>
              <w:rStyle w:val="UAPPlaceholder"/>
            </w:rPr>
            <w:t>&lt;Identifiers of the requirements, concerns, or NFR items addressed by this step&gt;</w:t>
          </w:r>
        </w:sdtContent>
      </w:sdt>
    </w:p>
    <w:p w14:paraId="404EE9F4"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2E720750" w14:textId="77777777" w:rsidR="00CB54BC" w:rsidRDefault="00000000">
      <w:pPr>
        <w:pStyle w:val="UAPActivityTitle"/>
      </w:pPr>
      <w:bookmarkStart w:id="123" w:name="_Toc243031696"/>
      <w:r>
        <w:t>Activity A5. Design for Non-Functional Requirements</w:t>
      </w:r>
      <w:bookmarkEnd w:id="123"/>
    </w:p>
    <w:p w14:paraId="678F6173" w14:textId="77777777" w:rsidR="00CB54BC" w:rsidRDefault="00000000">
      <w:pPr>
        <w:pStyle w:val="BodyText"/>
      </w:pPr>
      <w:r>
        <w:t>This chapter specifies the architecture design for the non-functional requirements of the target system. For each NFR, the underlying facts and policies are identified, criteria for tactics are derived, candidate architecture tactics are proposed and evaluated, and the selected tactics are integrated into the view-based design and validated for conformance.</w:t>
      </w:r>
    </w:p>
    <w:p w14:paraId="029A6D5F" w14:textId="77777777" w:rsidR="00CB54BC" w:rsidRDefault="00000000">
      <w:pPr>
        <w:pStyle w:val="UAPGuidance"/>
      </w:pPr>
      <w:r>
        <w:rPr>
          <w:b/>
          <w:bCs/>
        </w:rPr>
        <w:t>Guidance</w:t>
      </w:r>
      <w:r>
        <w:t xml:space="preserve">  ▸  </w:t>
      </w:r>
      <w:r>
        <w:rPr>
          <w:b/>
          <w:bCs/>
        </w:rPr>
        <w:t xml:space="preserve">Rules: </w:t>
      </w:r>
      <w:r>
        <w:t>Repeat the section “Design for NFR-n” for each non-functional requirement of the delta and for each baseline NFR whose design is revisited (Chapter 2); number facts, policies, criteria, and tactics separately within each NFR.</w:t>
      </w:r>
    </w:p>
    <w:p w14:paraId="79627AE6" w14:textId="77777777" w:rsidR="00CB54BC" w:rsidRDefault="00CB54BC">
      <w:pPr>
        <w:pStyle w:val="BodyText"/>
        <w:spacing w:after="0"/>
      </w:pPr>
    </w:p>
    <w:p w14:paraId="5211BBE6" w14:textId="77777777" w:rsidR="00CB54BC" w:rsidRDefault="00000000">
      <w:pPr>
        <w:pStyle w:val="Heading2"/>
      </w:pPr>
      <w:bookmarkStart w:id="124" w:name="_Toc243031697"/>
      <w:r>
        <w:t xml:space="preserve">Design for NFR-1. </w:t>
      </w:r>
      <w:sdt>
        <w:sdtPr>
          <w:alias w:val="Placeholder"/>
          <w:id w:val="1351"/>
          <w:temporary/>
          <w:showingPlcHdr/>
          <w:text/>
        </w:sdtPr>
        <w:sdtContent>
          <w:r>
            <w:rPr>
              <w:rStyle w:val="UAPPlaceholder"/>
            </w:rPr>
            <w:t>&lt;NFR Title&gt;</w:t>
          </w:r>
        </w:sdtContent>
      </w:sdt>
      <w:bookmarkEnd w:id="124"/>
    </w:p>
    <w:p w14:paraId="0D623828" w14:textId="77777777" w:rsidR="00CB54BC" w:rsidRDefault="00000000">
      <w:pPr>
        <w:pStyle w:val="BodyText"/>
      </w:pPr>
      <w:sdt>
        <w:sdtPr>
          <w:alias w:val="Placeholder"/>
          <w:id w:val="1352"/>
          <w:temporary/>
          <w:showingPlcHdr/>
          <w:text/>
        </w:sdtPr>
        <w:sdtContent>
          <w:r>
            <w:rPr>
              <w:rStyle w:val="UAPPlaceholder"/>
            </w:rPr>
            <w:t>&lt;Restate the NFR and summarize the system functionality relevant to it.&gt;</w:t>
          </w:r>
        </w:sdtContent>
      </w:sdt>
    </w:p>
    <w:p w14:paraId="0C110298" w14:textId="77777777" w:rsidR="00CB54BC" w:rsidRDefault="00000000">
      <w:pPr>
        <w:pStyle w:val="Heading3"/>
      </w:pPr>
      <w:bookmarkStart w:id="125" w:name="_Toc243031698"/>
      <w:r>
        <w:t>Step 1. Identify Facts and Policies</w:t>
      </w:r>
      <w:bookmarkEnd w:id="125"/>
    </w:p>
    <w:p w14:paraId="039D2D35" w14:textId="77777777" w:rsidR="00CB54BC" w:rsidRDefault="00000000">
      <w:pPr>
        <w:pStyle w:val="BodyText"/>
      </w:pPr>
      <w:r>
        <w:t>This step identifies the facts and policies underlying the NFR, which are the basis for deriving architecture tactics.</w:t>
      </w:r>
    </w:p>
    <w:p w14:paraId="7376F990" w14:textId="77777777" w:rsidR="00CB54BC" w:rsidRDefault="00000000">
      <w:pPr>
        <w:pStyle w:val="BodyText"/>
      </w:pPr>
      <w:r>
        <w:t>The step identifies the facts associated with the NFR. The underlying facts are as follows.</w:t>
      </w:r>
    </w:p>
    <w:p w14:paraId="3650FECD" w14:textId="77777777" w:rsidR="00CB54BC" w:rsidRDefault="00000000">
      <w:pPr>
        <w:pStyle w:val="UAPItem"/>
      </w:pPr>
      <w:r>
        <w:t xml:space="preserve">(F1) </w:t>
      </w:r>
      <w:sdt>
        <w:sdtPr>
          <w:alias w:val="Placeholder"/>
          <w:id w:val="1353"/>
          <w:temporary/>
          <w:showingPlcHdr/>
          <w:text/>
        </w:sdtPr>
        <w:sdtContent>
          <w:r>
            <w:rPr>
              <w:rStyle w:val="UAPPlaceholder"/>
            </w:rPr>
            <w:t>&lt;Title of the Fact&gt;</w:t>
          </w:r>
        </w:sdtContent>
      </w:sdt>
    </w:p>
    <w:p w14:paraId="5C4BD11E" w14:textId="77777777" w:rsidR="00CB54BC" w:rsidRDefault="00000000">
      <w:pPr>
        <w:pStyle w:val="UAPItemText"/>
      </w:pPr>
      <w:sdt>
        <w:sdtPr>
          <w:alias w:val="Placeholder"/>
          <w:id w:val="1354"/>
          <w:temporary/>
          <w:showingPlcHdr/>
          <w:text/>
        </w:sdtPr>
        <w:sdtContent>
          <w:r>
            <w:rPr>
              <w:rStyle w:val="UAPPlaceholder"/>
            </w:rPr>
            <w:t>&lt;Description of the fact&gt;</w:t>
          </w:r>
        </w:sdtContent>
      </w:sdt>
    </w:p>
    <w:p w14:paraId="63A25326" w14:textId="77777777" w:rsidR="00CB54BC" w:rsidRDefault="00000000">
      <w:pPr>
        <w:pStyle w:val="UAPExampleItem"/>
      </w:pPr>
      <w:r>
        <w:t>(F1) Enhanced Revenue Through Optimized Rental Fee Rates</w:t>
      </w:r>
    </w:p>
    <w:p w14:paraId="655CBE2E" w14:textId="77777777" w:rsidR="00CB54BC" w:rsidRDefault="00000000">
      <w:pPr>
        <w:pStyle w:val="UAPExampleItemText"/>
      </w:pPr>
      <w:r>
        <w:t>Optimized rental fee rates increase revenue and therefore net profit.</w:t>
      </w:r>
    </w:p>
    <w:p w14:paraId="31F8E1B3" w14:textId="77777777" w:rsidR="00CB54BC" w:rsidRDefault="00000000">
      <w:pPr>
        <w:pStyle w:val="UAPGuidance"/>
      </w:pPr>
      <w:r>
        <w:rPr>
          <w:b/>
          <w:bCs/>
        </w:rPr>
        <w:t>Guidance</w:t>
      </w:r>
      <w:r>
        <w:t xml:space="preserve">  ▸  </w:t>
      </w:r>
      <w:r>
        <w:rPr>
          <w:b/>
          <w:bCs/>
        </w:rPr>
        <w:t xml:space="preserve">Rules: </w:t>
      </w:r>
      <w:r>
        <w:t>Facts include widespread knowledge, high-agreement consensus, logical assumptions, and de facto standards relevant to the NFR.</w:t>
      </w:r>
    </w:p>
    <w:p w14:paraId="0716BA76" w14:textId="77777777" w:rsidR="00CB54BC" w:rsidRDefault="00CB54BC">
      <w:pPr>
        <w:pStyle w:val="BodyText"/>
        <w:spacing w:after="0"/>
      </w:pPr>
    </w:p>
    <w:p w14:paraId="1774B326" w14:textId="77777777" w:rsidR="00CB54BC" w:rsidRDefault="00000000">
      <w:pPr>
        <w:pStyle w:val="BodyText"/>
      </w:pPr>
      <w:r>
        <w:t>The step identifies the policies associated with the NFR. The underlying policies are as follows.</w:t>
      </w:r>
    </w:p>
    <w:p w14:paraId="73098454" w14:textId="77777777" w:rsidR="00CB54BC" w:rsidRDefault="00000000">
      <w:pPr>
        <w:pStyle w:val="UAPItem"/>
      </w:pPr>
      <w:r>
        <w:t xml:space="preserve">(P1) </w:t>
      </w:r>
      <w:sdt>
        <w:sdtPr>
          <w:alias w:val="Placeholder"/>
          <w:id w:val="1355"/>
          <w:temporary/>
          <w:showingPlcHdr/>
          <w:text/>
        </w:sdtPr>
        <w:sdtContent>
          <w:r>
            <w:rPr>
              <w:rStyle w:val="UAPPlaceholder"/>
            </w:rPr>
            <w:t>&lt;Title of the Policy&gt;</w:t>
          </w:r>
        </w:sdtContent>
      </w:sdt>
      <w:r>
        <w:t xml:space="preserve"> (</w:t>
      </w:r>
      <w:sdt>
        <w:sdtPr>
          <w:alias w:val="Placeholder"/>
          <w:id w:val="1356"/>
          <w:temporary/>
          <w:showingPlcHdr/>
          <w:text/>
        </w:sdtPr>
        <w:sdtContent>
          <w:r>
            <w:rPr>
              <w:rStyle w:val="UAPPlaceholder"/>
            </w:rPr>
            <w:t>&lt;Policy Type&gt;</w:t>
          </w:r>
        </w:sdtContent>
      </w:sdt>
      <w:r>
        <w:t>)</w:t>
      </w:r>
    </w:p>
    <w:p w14:paraId="4F268E50" w14:textId="77777777" w:rsidR="00CB54BC" w:rsidRDefault="00000000">
      <w:pPr>
        <w:pStyle w:val="UAPItemText"/>
      </w:pPr>
      <w:sdt>
        <w:sdtPr>
          <w:alias w:val="Placeholder"/>
          <w:id w:val="1357"/>
          <w:temporary/>
          <w:showingPlcHdr/>
          <w:text/>
        </w:sdtPr>
        <w:sdtContent>
          <w:r>
            <w:rPr>
              <w:rStyle w:val="UAPPlaceholder"/>
            </w:rPr>
            <w:t>&lt;Description of the policy&gt;</w:t>
          </w:r>
        </w:sdtContent>
      </w:sdt>
    </w:p>
    <w:p w14:paraId="152E8063" w14:textId="77777777" w:rsidR="00CB54BC" w:rsidRDefault="00000000">
      <w:pPr>
        <w:pStyle w:val="UAPExampleItem"/>
      </w:pPr>
      <w:r>
        <w:t>(P1) Budget Allocation for New Rental Car Procurement (Constraint)</w:t>
      </w:r>
    </w:p>
    <w:p w14:paraId="340009F7" w14:textId="77777777" w:rsidR="00CB54BC" w:rsidRDefault="00000000">
      <w:pPr>
        <w:pStyle w:val="UAPExampleItemText"/>
      </w:pPr>
      <w:r>
        <w:t>A predefined budget governs the acquisition of new rental vehicles.</w:t>
      </w:r>
    </w:p>
    <w:p w14:paraId="008B24D2" w14:textId="77777777" w:rsidR="009117E5" w:rsidRDefault="00000000">
      <w:pPr>
        <w:pStyle w:val="UAPGuidance"/>
      </w:pPr>
      <w:r>
        <w:rPr>
          <w:b/>
          <w:bCs/>
        </w:rPr>
        <w:t>Guidance</w:t>
      </w:r>
      <w:r>
        <w:t xml:space="preserve">  ▸  </w:t>
      </w:r>
      <w:r>
        <w:rPr>
          <w:b/>
          <w:bCs/>
        </w:rPr>
        <w:t xml:space="preserve">Combined artifact: </w:t>
      </w:r>
      <w:r>
        <w:t>Facts and policies may be presented as one list, each item marked (F) or (P).</w:t>
      </w:r>
    </w:p>
    <w:p w14:paraId="751048D4" w14:textId="77777777" w:rsidR="00CB54BC" w:rsidRDefault="00000000">
      <w:pPr>
        <w:pStyle w:val="UAPGuidance"/>
      </w:pPr>
      <w:r>
        <w:rPr>
          <w:b/>
          <w:bCs/>
        </w:rPr>
        <w:t>Guidance</w:t>
      </w:r>
      <w:r>
        <w:t xml:space="preserve">  ▸  </w:t>
      </w:r>
      <w:r>
        <w:rPr>
          <w:b/>
          <w:bCs/>
        </w:rPr>
        <w:t xml:space="preserve">Rules: </w:t>
      </w:r>
      <w:r>
        <w:t>Policy types are legal requirements, regulations, established rules, de facto standards, constraints, and industry best practices; if none apply, state “No explicit policies.”</w:t>
      </w:r>
    </w:p>
    <w:p w14:paraId="04FD99E1" w14:textId="77777777" w:rsidR="00CB54BC" w:rsidRDefault="00CB54BC">
      <w:pPr>
        <w:pStyle w:val="BodyText"/>
        <w:spacing w:after="0"/>
      </w:pPr>
    </w:p>
    <w:p w14:paraId="100502D7" w14:textId="77777777" w:rsidR="00921EE9" w:rsidRDefault="00000000">
      <w:pPr>
        <w:pStyle w:val="UAPLabel"/>
      </w:pPr>
      <w:r>
        <w:t>Step Output</w:t>
      </w:r>
    </w:p>
    <w:p w14:paraId="2B4AAB21" w14:textId="77777777" w:rsidR="00921EE9" w:rsidRDefault="00000000">
      <w:pPr>
        <w:pStyle w:val="UAPItem"/>
      </w:pPr>
      <w:r>
        <w:t>Consolidated Result</w:t>
      </w:r>
    </w:p>
    <w:p w14:paraId="6A93CD3A" w14:textId="77777777" w:rsidR="00921EE9" w:rsidRDefault="00000000">
      <w:pPr>
        <w:pStyle w:val="UAPItemText"/>
      </w:pPr>
      <w:sdt>
        <w:sdtPr>
          <w:alias w:val="Placeholder"/>
          <w:id w:val="5085"/>
          <w:temporary/>
          <w:showingPlcHdr/>
          <w:text/>
        </w:sdtPr>
        <w:sdtContent>
          <w:r>
            <w:rPr>
              <w:rStyle w:val="UAPPlaceholder"/>
            </w:rPr>
            <w:t>&lt;The artifact that this step delivers to the next step, with a reference to its figure or table&gt;</w:t>
          </w:r>
        </w:sdtContent>
      </w:sdt>
    </w:p>
    <w:p w14:paraId="43352BC5" w14:textId="77777777" w:rsidR="00921EE9" w:rsidRDefault="00000000">
      <w:pPr>
        <w:pStyle w:val="UAPItem"/>
      </w:pPr>
      <w:r>
        <w:t>Decisions and Rationale</w:t>
      </w:r>
    </w:p>
    <w:p w14:paraId="69DD0E83" w14:textId="77777777" w:rsidR="00921EE9" w:rsidRDefault="00000000">
      <w:pPr>
        <w:pStyle w:val="UAPItemText"/>
      </w:pPr>
      <w:sdt>
        <w:sdtPr>
          <w:alias w:val="Placeholder"/>
          <w:id w:val="5086"/>
          <w:temporary/>
          <w:showingPlcHdr/>
          <w:text/>
        </w:sdtPr>
        <w:sdtContent>
          <w:r>
            <w:rPr>
              <w:rStyle w:val="UAPPlaceholder"/>
            </w:rPr>
            <w:t>&lt;D-A5-NFR&lt;n&gt;-1-1. &lt;Decision&gt;: &lt;rationale and alternatives considered&gt;&gt;</w:t>
          </w:r>
        </w:sdtContent>
      </w:sdt>
    </w:p>
    <w:p w14:paraId="6082B1A5" w14:textId="77777777" w:rsidR="00921EE9" w:rsidRDefault="00000000">
      <w:pPr>
        <w:pStyle w:val="UAPItem"/>
      </w:pPr>
      <w:r>
        <w:t>Requirements Addressed</w:t>
      </w:r>
    </w:p>
    <w:p w14:paraId="10E60307" w14:textId="77777777" w:rsidR="00921EE9" w:rsidRDefault="00000000">
      <w:pPr>
        <w:pStyle w:val="UAPItemText"/>
      </w:pPr>
      <w:sdt>
        <w:sdtPr>
          <w:alias w:val="Placeholder"/>
          <w:id w:val="5087"/>
          <w:temporary/>
          <w:showingPlcHdr/>
          <w:text/>
        </w:sdtPr>
        <w:sdtContent>
          <w:r>
            <w:rPr>
              <w:rStyle w:val="UAPPlaceholder"/>
            </w:rPr>
            <w:t>&lt;Identifiers of the requirements, concerns, or NFR items addressed by this step&gt;</w:t>
          </w:r>
        </w:sdtContent>
      </w:sdt>
    </w:p>
    <w:p w14:paraId="630ECF39"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4A30B9F0" w14:textId="77777777" w:rsidR="00CB54BC" w:rsidRDefault="00000000">
      <w:pPr>
        <w:pStyle w:val="Heading3"/>
      </w:pPr>
      <w:bookmarkStart w:id="128" w:name="_Toc243031701"/>
      <w:r>
        <w:t>Step 2. Define Criteria for Tactics</w:t>
      </w:r>
      <w:bookmarkEnd w:id="128"/>
    </w:p>
    <w:p w14:paraId="4A5A0C2C" w14:textId="77777777" w:rsidR="00CB54BC" w:rsidRDefault="00000000">
      <w:pPr>
        <w:pStyle w:val="BodyText"/>
      </w:pPr>
      <w:r>
        <w:t>This step derives criteria for architecture tactics from the identified facts and policies.</w:t>
      </w:r>
    </w:p>
    <w:p w14:paraId="21BD5E68" w14:textId="77777777" w:rsidR="00CB54BC" w:rsidRDefault="00000000">
      <w:pPr>
        <w:pStyle w:val="BodyText"/>
      </w:pPr>
      <w:r>
        <w:t>The step derives criteria by rephrasing each fact as a directive statement. The criteria are as follows.</w:t>
      </w:r>
    </w:p>
    <w:p w14:paraId="78DB826F" w14:textId="77777777" w:rsidR="00CB54BC" w:rsidRDefault="00000000">
      <w:pPr>
        <w:pStyle w:val="UAPItem"/>
      </w:pPr>
      <w:r>
        <w:t xml:space="preserve">(C1) </w:t>
      </w:r>
      <w:sdt>
        <w:sdtPr>
          <w:alias w:val="Placeholder"/>
          <w:id w:val="1358"/>
          <w:temporary/>
          <w:showingPlcHdr/>
          <w:text/>
        </w:sdtPr>
        <w:sdtContent>
          <w:r>
            <w:rPr>
              <w:rStyle w:val="UAPPlaceholder"/>
            </w:rPr>
            <w:t>&lt;Title of the Criterion&gt;</w:t>
          </w:r>
        </w:sdtContent>
      </w:sdt>
      <w:r>
        <w:t xml:space="preserve"> (Relevant to F1)</w:t>
      </w:r>
    </w:p>
    <w:p w14:paraId="1827E78B" w14:textId="77777777" w:rsidR="00CB54BC" w:rsidRDefault="00000000">
      <w:pPr>
        <w:pStyle w:val="UAPItemText"/>
      </w:pPr>
      <w:sdt>
        <w:sdtPr>
          <w:alias w:val="Placeholder"/>
          <w:id w:val="1359"/>
          <w:temporary/>
          <w:showingPlcHdr/>
          <w:text/>
        </w:sdtPr>
        <w:sdtContent>
          <w:r>
            <w:rPr>
              <w:rStyle w:val="UAPPlaceholder"/>
            </w:rPr>
            <w:t>&lt;The system should be designed to …&gt;</w:t>
          </w:r>
        </w:sdtContent>
      </w:sdt>
    </w:p>
    <w:p w14:paraId="4DEA85DA" w14:textId="77777777" w:rsidR="00CB54BC" w:rsidRDefault="00000000">
      <w:pPr>
        <w:pStyle w:val="UAPExampleItem"/>
      </w:pPr>
      <w:r>
        <w:t>(C1) Optimize and Propose Rental Fee Rates (Relevant to F1)</w:t>
      </w:r>
    </w:p>
    <w:p w14:paraId="391DEB8A" w14:textId="77777777" w:rsidR="00CB54BC" w:rsidRDefault="00000000">
      <w:pPr>
        <w:pStyle w:val="UAPExampleItemText"/>
      </w:pPr>
      <w:r>
        <w:t>The system should be designed to forecast demand and dynamically propose optimal rental fee rates.</w:t>
      </w:r>
    </w:p>
    <w:p w14:paraId="4BE1E3D3" w14:textId="77777777" w:rsidR="00CB54BC" w:rsidRDefault="00000000">
      <w:pPr>
        <w:pStyle w:val="UAPGuidance"/>
      </w:pPr>
      <w:r>
        <w:rPr>
          <w:b/>
          <w:bCs/>
        </w:rPr>
        <w:t>Guidance</w:t>
      </w:r>
      <w:r>
        <w:t xml:space="preserve">  ▸  </w:t>
      </w:r>
      <w:r>
        <w:rPr>
          <w:b/>
          <w:bCs/>
        </w:rPr>
        <w:t xml:space="preserve">Rules: </w:t>
      </w:r>
      <w:r>
        <w:t>Use directive phrasing such as “The system should be designed to …” or “The architecture must support …”; every fact yields at least one criterion.</w:t>
      </w:r>
    </w:p>
    <w:p w14:paraId="12F3684B" w14:textId="77777777" w:rsidR="00CB54BC" w:rsidRDefault="00CB54BC">
      <w:pPr>
        <w:pStyle w:val="BodyText"/>
        <w:spacing w:after="0"/>
      </w:pPr>
    </w:p>
    <w:p w14:paraId="2F9E4904" w14:textId="77777777" w:rsidR="00CB54BC" w:rsidRDefault="00000000">
      <w:pPr>
        <w:pStyle w:val="BodyText"/>
      </w:pPr>
      <w:r>
        <w:t>The step derives criteria by translating each policy into an actionable statement. The criteria are as follows.</w:t>
      </w:r>
    </w:p>
    <w:p w14:paraId="6663E542" w14:textId="77777777" w:rsidR="00CB54BC" w:rsidRDefault="00000000">
      <w:pPr>
        <w:pStyle w:val="UAPItem"/>
      </w:pPr>
      <w:r>
        <w:t xml:space="preserve">(Cn) </w:t>
      </w:r>
      <w:sdt>
        <w:sdtPr>
          <w:alias w:val="Placeholder"/>
          <w:id w:val="1360"/>
          <w:temporary/>
          <w:showingPlcHdr/>
          <w:text/>
        </w:sdtPr>
        <w:sdtContent>
          <w:r>
            <w:rPr>
              <w:rStyle w:val="UAPPlaceholder"/>
            </w:rPr>
            <w:t>&lt;Title of the Criterion&gt;</w:t>
          </w:r>
        </w:sdtContent>
      </w:sdt>
      <w:r>
        <w:t xml:space="preserve"> (Relevant to Pn)</w:t>
      </w:r>
    </w:p>
    <w:p w14:paraId="215F07C5" w14:textId="77777777" w:rsidR="00CB54BC" w:rsidRDefault="00000000">
      <w:pPr>
        <w:pStyle w:val="UAPItemText"/>
      </w:pPr>
      <w:sdt>
        <w:sdtPr>
          <w:alias w:val="Placeholder"/>
          <w:id w:val="1361"/>
          <w:temporary/>
          <w:showingPlcHdr/>
          <w:text/>
        </w:sdtPr>
        <w:sdtContent>
          <w:r>
            <w:rPr>
              <w:rStyle w:val="UAPPlaceholder"/>
            </w:rPr>
            <w:t>&lt;The system should be designed to …&gt;</w:t>
          </w:r>
        </w:sdtContent>
      </w:sdt>
    </w:p>
    <w:p w14:paraId="55B9CE88" w14:textId="77777777" w:rsidR="009117E5" w:rsidRDefault="00000000">
      <w:pPr>
        <w:pStyle w:val="UAPGuidance"/>
      </w:pPr>
      <w:r>
        <w:rPr>
          <w:b/>
          <w:bCs/>
        </w:rPr>
        <w:t>Guidance</w:t>
      </w:r>
      <w:r>
        <w:t xml:space="preserve">  ▸  </w:t>
      </w:r>
      <w:r>
        <w:rPr>
          <w:b/>
          <w:bCs/>
        </w:rPr>
        <w:t xml:space="preserve">Combined artifact: </w:t>
      </w:r>
      <w:r>
        <w:t>Criteria derived from facts and from policies may be presented as one list, each criterion naming its source fact or policy.</w:t>
      </w:r>
    </w:p>
    <w:p w14:paraId="5A26689A" w14:textId="77777777" w:rsidR="00921EE9" w:rsidRDefault="00000000">
      <w:pPr>
        <w:pStyle w:val="UAPLabel"/>
      </w:pPr>
      <w:r>
        <w:t>Step Output</w:t>
      </w:r>
    </w:p>
    <w:p w14:paraId="0E87D136" w14:textId="77777777" w:rsidR="00921EE9" w:rsidRDefault="00000000">
      <w:pPr>
        <w:pStyle w:val="UAPItem"/>
      </w:pPr>
      <w:r>
        <w:t>Consolidated Result</w:t>
      </w:r>
    </w:p>
    <w:p w14:paraId="0B71C25D" w14:textId="77777777" w:rsidR="00921EE9" w:rsidRDefault="00000000">
      <w:pPr>
        <w:pStyle w:val="UAPItemText"/>
      </w:pPr>
      <w:sdt>
        <w:sdtPr>
          <w:alias w:val="Placeholder"/>
          <w:id w:val="5088"/>
          <w:temporary/>
          <w:showingPlcHdr/>
          <w:text/>
        </w:sdtPr>
        <w:sdtContent>
          <w:r>
            <w:rPr>
              <w:rStyle w:val="UAPPlaceholder"/>
            </w:rPr>
            <w:t>&lt;The artifact that this step delivers to the next step, with a reference to its figure or table&gt;</w:t>
          </w:r>
        </w:sdtContent>
      </w:sdt>
    </w:p>
    <w:p w14:paraId="263A10AD" w14:textId="77777777" w:rsidR="00921EE9" w:rsidRDefault="00000000">
      <w:pPr>
        <w:pStyle w:val="UAPItem"/>
      </w:pPr>
      <w:r>
        <w:t>Decisions and Rationale</w:t>
      </w:r>
    </w:p>
    <w:p w14:paraId="1C9E7ABE" w14:textId="77777777" w:rsidR="00921EE9" w:rsidRDefault="00000000">
      <w:pPr>
        <w:pStyle w:val="UAPItemText"/>
      </w:pPr>
      <w:sdt>
        <w:sdtPr>
          <w:alias w:val="Placeholder"/>
          <w:id w:val="5089"/>
          <w:temporary/>
          <w:showingPlcHdr/>
          <w:text/>
        </w:sdtPr>
        <w:sdtContent>
          <w:r>
            <w:rPr>
              <w:rStyle w:val="UAPPlaceholder"/>
            </w:rPr>
            <w:t>&lt;D-A5-NFR&lt;n&gt;-2-1. &lt;Decision&gt;: &lt;rationale and alternatives considered&gt;&gt;</w:t>
          </w:r>
        </w:sdtContent>
      </w:sdt>
    </w:p>
    <w:p w14:paraId="06D77FDA" w14:textId="77777777" w:rsidR="00921EE9" w:rsidRDefault="00000000">
      <w:pPr>
        <w:pStyle w:val="UAPItem"/>
      </w:pPr>
      <w:r>
        <w:t>Requirements Addressed</w:t>
      </w:r>
    </w:p>
    <w:p w14:paraId="145083D9" w14:textId="77777777" w:rsidR="00921EE9" w:rsidRDefault="00000000">
      <w:pPr>
        <w:pStyle w:val="UAPItemText"/>
      </w:pPr>
      <w:sdt>
        <w:sdtPr>
          <w:alias w:val="Placeholder"/>
          <w:id w:val="5090"/>
          <w:temporary/>
          <w:showingPlcHdr/>
          <w:text/>
        </w:sdtPr>
        <w:sdtContent>
          <w:r>
            <w:rPr>
              <w:rStyle w:val="UAPPlaceholder"/>
            </w:rPr>
            <w:t>&lt;Identifiers of the requirements, concerns, or NFR items addressed by this step&gt;</w:t>
          </w:r>
        </w:sdtContent>
      </w:sdt>
    </w:p>
    <w:p w14:paraId="6FDED167"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521457C0" w14:textId="77777777" w:rsidR="00CB54BC" w:rsidRDefault="00000000">
      <w:pPr>
        <w:pStyle w:val="Heading3"/>
      </w:pPr>
      <w:bookmarkStart w:id="131" w:name="_Toc243031704"/>
      <w:r>
        <w:t>Step 3. Define Candidate Tactics</w:t>
      </w:r>
      <w:bookmarkEnd w:id="131"/>
    </w:p>
    <w:p w14:paraId="717739FD" w14:textId="77777777" w:rsidR="00CB54BC" w:rsidRDefault="00000000">
      <w:pPr>
        <w:pStyle w:val="BodyText"/>
      </w:pPr>
      <w:r>
        <w:t>This step defines candidate architecture tactics that satisfy the criteria.</w:t>
      </w:r>
    </w:p>
    <w:p w14:paraId="2A28B975" w14:textId="77777777" w:rsidR="00CB54BC" w:rsidRDefault="00000000">
      <w:pPr>
        <w:pStyle w:val="BodyText"/>
      </w:pPr>
      <w:r>
        <w:t>The step proposes candidate tactics for the criteria. The candidate tactics are as follows.</w:t>
      </w:r>
    </w:p>
    <w:p w14:paraId="775F96AA" w14:textId="77777777" w:rsidR="00CB54BC" w:rsidRDefault="00000000">
      <w:pPr>
        <w:pStyle w:val="UAPItem"/>
      </w:pPr>
      <w:r>
        <w:t xml:space="preserve">(T1) </w:t>
      </w:r>
      <w:sdt>
        <w:sdtPr>
          <w:alias w:val="Placeholder"/>
          <w:id w:val="1362"/>
          <w:temporary/>
          <w:showingPlcHdr/>
          <w:text/>
        </w:sdtPr>
        <w:sdtContent>
          <w:r>
            <w:rPr>
              <w:rStyle w:val="UAPPlaceholder"/>
            </w:rPr>
            <w:t>&lt;Title of the Tactic&gt;</w:t>
          </w:r>
        </w:sdtContent>
      </w:sdt>
      <w:r>
        <w:t xml:space="preserve"> (Relevant to C1)</w:t>
      </w:r>
    </w:p>
    <w:p w14:paraId="2923FDCE" w14:textId="77777777" w:rsidR="00CB54BC" w:rsidRDefault="00000000">
      <w:pPr>
        <w:pStyle w:val="UAPExampleItem"/>
      </w:pPr>
      <w:r>
        <w:t>(T6) Strategy Pattern to Support Various Payment Methods (Relevant to C6)</w:t>
      </w:r>
    </w:p>
    <w:p w14:paraId="64CCA006" w14:textId="77777777" w:rsidR="00CB54BC" w:rsidRDefault="00000000">
      <w:pPr>
        <w:pStyle w:val="UAPGuidance"/>
      </w:pPr>
      <w:r>
        <w:rPr>
          <w:b/>
          <w:bCs/>
        </w:rPr>
        <w:t>Guidance</w:t>
      </w:r>
      <w:r>
        <w:t xml:space="preserve">  ▸  </w:t>
      </w:r>
      <w:r>
        <w:rPr>
          <w:b/>
          <w:bCs/>
        </w:rPr>
        <w:t xml:space="preserve">Rules: </w:t>
      </w:r>
      <w:r>
        <w:t>Tactics may be based on design principles, object-oriented constructs, design patterns, algorithms, machine learning, reusable assets, services, frameworks and platforms, or operational guidelines.</w:t>
      </w:r>
    </w:p>
    <w:p w14:paraId="0A536BB1" w14:textId="77777777" w:rsidR="00CB54BC" w:rsidRDefault="00CB54BC">
      <w:pPr>
        <w:pStyle w:val="BodyText"/>
        <w:spacing w:after="0"/>
      </w:pPr>
    </w:p>
    <w:p w14:paraId="5432BB60" w14:textId="77777777" w:rsidR="00CB54BC" w:rsidRDefault="00000000">
      <w:pPr>
        <w:pStyle w:val="BodyText"/>
      </w:pPr>
      <w:r>
        <w:t>The step describes each candidate tactic with sufficient technical detail for evaluation and implementation.</w:t>
      </w:r>
    </w:p>
    <w:p w14:paraId="394B2891" w14:textId="77777777" w:rsidR="00CB54BC" w:rsidRDefault="00000000">
      <w:pPr>
        <w:pStyle w:val="UAPLabel"/>
      </w:pPr>
      <w:r>
        <w:t xml:space="preserve">(T1) </w:t>
      </w:r>
      <w:sdt>
        <w:sdtPr>
          <w:alias w:val="Placeholder"/>
          <w:id w:val="1363"/>
          <w:temporary/>
          <w:showingPlcHdr/>
          <w:text/>
        </w:sdtPr>
        <w:sdtContent>
          <w:r>
            <w:rPr>
              <w:rStyle w:val="UAPPlaceholder"/>
            </w:rPr>
            <w:t>&lt;Title of the Tactic&gt;</w:t>
          </w:r>
        </w:sdtContent>
      </w:sdt>
    </w:p>
    <w:p w14:paraId="13602296" w14:textId="77777777" w:rsidR="00CB54BC" w:rsidRDefault="00000000">
      <w:pPr>
        <w:pStyle w:val="BodyText"/>
      </w:pPr>
      <w:sdt>
        <w:sdtPr>
          <w:alias w:val="Placeholder"/>
          <w:id w:val="1364"/>
          <w:temporary/>
          <w:showingPlcHdr/>
          <w:text/>
        </w:sdtPr>
        <w:sdtContent>
          <w:r>
            <w:rPr>
              <w:rStyle w:val="UAPPlaceholder"/>
            </w:rPr>
            <w:t>&lt;Describe the structure, behavior, and technical realization of the tactic, using diagrams, tables, or pseudocode as appropriate.&gt;</w:t>
          </w:r>
        </w:sdtContent>
      </w:sdt>
    </w:p>
    <w:tbl>
      <w:tblPr>
        <w:tblStyle w:val="UAPFigureBox"/>
        <w:tblW w:w="9360" w:type="dxa"/>
        <w:tblLook w:val="0600" w:firstRow="0" w:lastRow="0" w:firstColumn="0" w:lastColumn="0" w:noHBand="1" w:noVBand="1"/>
      </w:tblPr>
      <w:tblGrid>
        <w:gridCol w:w="9360"/>
      </w:tblGrid>
      <w:tr w:rsidR="00CB54BC" w14:paraId="401BE5A9" w14:textId="77777777">
        <w:trPr>
          <w:trHeight w:val="2200"/>
        </w:trPr>
        <w:tc>
          <w:tcPr>
            <w:tcW w:w="9360" w:type="dxa"/>
            <w:vAlign w:val="center"/>
          </w:tcPr>
          <w:p w14:paraId="6A1B9B26" w14:textId="77777777" w:rsidR="00CB54BC" w:rsidRDefault="00000000">
            <w:pPr>
              <w:pStyle w:val="TableText"/>
              <w:jc w:val="center"/>
            </w:pPr>
            <w:sdt>
              <w:sdtPr>
                <w:alias w:val="Placeholder"/>
                <w:id w:val="1365"/>
                <w:temporary/>
                <w:showingPlcHdr/>
                <w:text/>
              </w:sdtPr>
              <w:sdtContent>
                <w:r>
                  <w:rPr>
                    <w:rStyle w:val="UAPPlaceholder"/>
                  </w:rPr>
                  <w:t>&lt;Insert figure: Design of Tactic T1&gt;</w:t>
                </w:r>
              </w:sdtContent>
            </w:sdt>
          </w:p>
        </w:tc>
      </w:tr>
    </w:tbl>
    <w:p w14:paraId="09464A9B" w14:textId="77777777" w:rsidR="00CB54BC" w:rsidRDefault="00000000">
      <w:pPr>
        <w:pStyle w:val="Caption"/>
      </w:pPr>
      <w:r>
        <w:t xml:space="preserve">Figure </w:t>
      </w:r>
      <w:r>
        <w:fldChar w:fldCharType="begin"/>
      </w:r>
      <w:r>
        <w:instrText>SEQ Figure \* ARABIC</w:instrText>
      </w:r>
      <w:r>
        <w:fldChar w:fldCharType="separate"/>
      </w:r>
      <w:r w:rsidR="007A4ADA">
        <w:rPr>
          <w:noProof/>
        </w:rPr>
        <w:t>20</w:t>
      </w:r>
      <w:r>
        <w:fldChar w:fldCharType="end"/>
      </w:r>
      <w:r>
        <w:t>. Design of Tactic T1</w:t>
      </w:r>
    </w:p>
    <w:p w14:paraId="68A8D75A" w14:textId="77777777" w:rsidR="00CB54BC" w:rsidRDefault="00000000">
      <w:pPr>
        <w:pStyle w:val="UAPGuidance"/>
      </w:pPr>
      <w:r>
        <w:rPr>
          <w:b/>
          <w:bCs/>
        </w:rPr>
        <w:t>Guidance</w:t>
      </w:r>
      <w:r>
        <w:t xml:space="preserve">  ▸  </w:t>
      </w:r>
      <w:r>
        <w:rPr>
          <w:b/>
          <w:bCs/>
        </w:rPr>
        <w:t xml:space="preserve">Rules: </w:t>
      </w:r>
      <w:r>
        <w:t>Scale the level of detail to the complexity and criticality of the tactic.</w:t>
      </w:r>
    </w:p>
    <w:p w14:paraId="2F05CDD7" w14:textId="77777777" w:rsidR="00CB54BC" w:rsidRDefault="00CB54BC">
      <w:pPr>
        <w:pStyle w:val="BodyText"/>
        <w:spacing w:after="0"/>
      </w:pPr>
    </w:p>
    <w:p w14:paraId="0CB66CE7" w14:textId="77777777" w:rsidR="00921EE9" w:rsidRDefault="00000000">
      <w:pPr>
        <w:pStyle w:val="UAPLabel"/>
      </w:pPr>
      <w:r>
        <w:t>Step Output</w:t>
      </w:r>
    </w:p>
    <w:p w14:paraId="4D7C8B72" w14:textId="77777777" w:rsidR="00921EE9" w:rsidRDefault="00000000">
      <w:pPr>
        <w:pStyle w:val="UAPItem"/>
      </w:pPr>
      <w:r>
        <w:t>Consolidated Result</w:t>
      </w:r>
    </w:p>
    <w:p w14:paraId="3DFE70BA" w14:textId="77777777" w:rsidR="00921EE9" w:rsidRDefault="00000000">
      <w:pPr>
        <w:pStyle w:val="UAPItemText"/>
      </w:pPr>
      <w:sdt>
        <w:sdtPr>
          <w:alias w:val="Placeholder"/>
          <w:id w:val="5091"/>
          <w:temporary/>
          <w:showingPlcHdr/>
          <w:text/>
        </w:sdtPr>
        <w:sdtContent>
          <w:r>
            <w:rPr>
              <w:rStyle w:val="UAPPlaceholder"/>
            </w:rPr>
            <w:t>&lt;The artifact that this step delivers to the next step, with a reference to its figure or table&gt;</w:t>
          </w:r>
        </w:sdtContent>
      </w:sdt>
    </w:p>
    <w:p w14:paraId="65376104" w14:textId="77777777" w:rsidR="00921EE9" w:rsidRDefault="00000000">
      <w:pPr>
        <w:pStyle w:val="UAPItem"/>
      </w:pPr>
      <w:r>
        <w:t>Decisions and Rationale</w:t>
      </w:r>
    </w:p>
    <w:p w14:paraId="1891C14E" w14:textId="77777777" w:rsidR="00921EE9" w:rsidRDefault="00000000">
      <w:pPr>
        <w:pStyle w:val="UAPItemText"/>
      </w:pPr>
      <w:sdt>
        <w:sdtPr>
          <w:alias w:val="Placeholder"/>
          <w:id w:val="5092"/>
          <w:temporary/>
          <w:showingPlcHdr/>
          <w:text/>
        </w:sdtPr>
        <w:sdtContent>
          <w:r>
            <w:rPr>
              <w:rStyle w:val="UAPPlaceholder"/>
            </w:rPr>
            <w:t>&lt;D-A5-NFR&lt;n&gt;-3-1. &lt;Decision&gt;: &lt;rationale and alternatives considered&gt;&gt;</w:t>
          </w:r>
        </w:sdtContent>
      </w:sdt>
    </w:p>
    <w:p w14:paraId="2AB18190" w14:textId="77777777" w:rsidR="00921EE9" w:rsidRDefault="00000000">
      <w:pPr>
        <w:pStyle w:val="UAPItem"/>
      </w:pPr>
      <w:r>
        <w:t>Requirements Addressed</w:t>
      </w:r>
    </w:p>
    <w:p w14:paraId="76C43BF0" w14:textId="77777777" w:rsidR="00921EE9" w:rsidRDefault="00000000">
      <w:pPr>
        <w:pStyle w:val="UAPItemText"/>
      </w:pPr>
      <w:sdt>
        <w:sdtPr>
          <w:alias w:val="Placeholder"/>
          <w:id w:val="5093"/>
          <w:temporary/>
          <w:showingPlcHdr/>
          <w:text/>
        </w:sdtPr>
        <w:sdtContent>
          <w:r>
            <w:rPr>
              <w:rStyle w:val="UAPPlaceholder"/>
            </w:rPr>
            <w:t>&lt;Identifiers of the requirements, concerns, or NFR items addressed by this step&gt;</w:t>
          </w:r>
        </w:sdtContent>
      </w:sdt>
    </w:p>
    <w:p w14:paraId="613C6317"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64B261C3" w14:textId="77777777" w:rsidR="00CB54BC" w:rsidRDefault="00000000">
      <w:pPr>
        <w:pStyle w:val="Heading3"/>
      </w:pPr>
      <w:bookmarkStart w:id="134" w:name="_Toc243031707"/>
      <w:r>
        <w:t>Step 4. Evaluate Candidate Tactics</w:t>
      </w:r>
      <w:bookmarkEnd w:id="134"/>
    </w:p>
    <w:p w14:paraId="2A5D7213" w14:textId="77777777" w:rsidR="00CB54BC" w:rsidRDefault="00000000">
      <w:pPr>
        <w:pStyle w:val="BodyText"/>
      </w:pPr>
      <w:r>
        <w:t>This step evaluates the candidate tactics and selects those to be integrated into the architecture.</w:t>
      </w:r>
    </w:p>
    <w:p w14:paraId="0DFD6E4F" w14:textId="77777777" w:rsidR="00CB54BC" w:rsidRDefault="00000000">
      <w:pPr>
        <w:pStyle w:val="BodyText"/>
      </w:pPr>
      <w:r>
        <w:t>The step analyzes the benefits and costs of each candidate tactic, as shown in the following table.</w:t>
      </w:r>
    </w:p>
    <w:p w14:paraId="4E7D871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8</w:t>
      </w:r>
      <w:r>
        <w:fldChar w:fldCharType="end"/>
      </w:r>
      <w:r>
        <w:t>. Tactic Evaluation Table for NFR-1</w:t>
      </w:r>
    </w:p>
    <w:tbl>
      <w:tblPr>
        <w:tblStyle w:val="UAPTable"/>
        <w:tblW w:w="9360" w:type="dxa"/>
        <w:tblLook w:val="0620" w:firstRow="1" w:lastRow="0" w:firstColumn="0" w:lastColumn="0" w:noHBand="1" w:noVBand="1"/>
      </w:tblPr>
      <w:tblGrid>
        <w:gridCol w:w="2900"/>
        <w:gridCol w:w="700"/>
        <w:gridCol w:w="5760"/>
      </w:tblGrid>
      <w:tr w:rsidR="00CB54BC" w14:paraId="6949746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900" w:type="dxa"/>
          </w:tcPr>
          <w:p w14:paraId="40B3841F" w14:textId="77777777" w:rsidR="00CB54BC" w:rsidRDefault="00000000">
            <w:pPr>
              <w:pStyle w:val="TableHead"/>
            </w:pPr>
            <w:r>
              <w:t>Tactics</w:t>
            </w:r>
          </w:p>
        </w:tc>
        <w:tc>
          <w:tcPr>
            <w:tcW w:w="700" w:type="dxa"/>
          </w:tcPr>
          <w:p w14:paraId="41E07726" w14:textId="77777777" w:rsidR="00CB54BC" w:rsidRDefault="00000000">
            <w:pPr>
              <w:pStyle w:val="TableHead"/>
            </w:pPr>
            <w:r>
              <w:t>Y/N</w:t>
            </w:r>
          </w:p>
        </w:tc>
        <w:tc>
          <w:tcPr>
            <w:tcW w:w="5760" w:type="dxa"/>
          </w:tcPr>
          <w:p w14:paraId="5B47B722" w14:textId="77777777" w:rsidR="00CB54BC" w:rsidRDefault="00000000">
            <w:pPr>
              <w:pStyle w:val="TableHead"/>
            </w:pPr>
            <w:r>
              <w:t>Justification</w:t>
            </w:r>
          </w:p>
        </w:tc>
      </w:tr>
      <w:tr w:rsidR="00CB54BC" w14:paraId="0AF39103" w14:textId="77777777" w:rsidTr="00CB54BC">
        <w:trPr>
          <w:cantSplit/>
        </w:trPr>
        <w:tc>
          <w:tcPr>
            <w:tcW w:w="2900" w:type="dxa"/>
          </w:tcPr>
          <w:p w14:paraId="4202B60F" w14:textId="77777777" w:rsidR="00CB54BC" w:rsidRDefault="00000000">
            <w:pPr>
              <w:pStyle w:val="TableText"/>
            </w:pPr>
            <w:r>
              <w:t xml:space="preserve">(T1) </w:t>
            </w:r>
            <w:sdt>
              <w:sdtPr>
                <w:alias w:val="Placeholder"/>
                <w:id w:val="1366"/>
                <w:temporary/>
                <w:showingPlcHdr/>
                <w:text/>
              </w:sdtPr>
              <w:sdtContent>
                <w:r>
                  <w:rPr>
                    <w:rStyle w:val="UAPPlaceholderinTable"/>
                  </w:rPr>
                  <w:t>&lt;Title of the Tactic&gt;</w:t>
                </w:r>
              </w:sdtContent>
            </w:sdt>
          </w:p>
        </w:tc>
        <w:tc>
          <w:tcPr>
            <w:tcW w:w="700" w:type="dxa"/>
          </w:tcPr>
          <w:p w14:paraId="7D0F2AD9" w14:textId="77777777" w:rsidR="00CB54BC" w:rsidRDefault="00000000">
            <w:pPr>
              <w:pStyle w:val="TableText"/>
            </w:pPr>
            <w:sdt>
              <w:sdtPr>
                <w:alias w:val="Placeholder"/>
                <w:id w:val="1367"/>
                <w:temporary/>
                <w:showingPlcHdr/>
                <w:text/>
              </w:sdtPr>
              <w:sdtContent>
                <w:r>
                  <w:rPr>
                    <w:rStyle w:val="UAPPlaceholderinTable"/>
                  </w:rPr>
                  <w:t>&lt;Y / N&gt;</w:t>
                </w:r>
              </w:sdtContent>
            </w:sdt>
          </w:p>
        </w:tc>
        <w:tc>
          <w:tcPr>
            <w:tcW w:w="5760" w:type="dxa"/>
          </w:tcPr>
          <w:p w14:paraId="49EBB906" w14:textId="77777777" w:rsidR="00CB54BC" w:rsidRDefault="00000000">
            <w:pPr>
              <w:pStyle w:val="TableText"/>
            </w:pPr>
            <w:r>
              <w:t xml:space="preserve">Benefits: </w:t>
            </w:r>
            <w:sdt>
              <w:sdtPr>
                <w:alias w:val="Placeholder"/>
                <w:id w:val="1368"/>
                <w:temporary/>
                <w:showingPlcHdr/>
                <w:text/>
              </w:sdtPr>
              <w:sdtContent>
                <w:r>
                  <w:rPr>
                    <w:rStyle w:val="UAPPlaceholderinTable"/>
                  </w:rPr>
                  <w:t>&lt;Benefits of the tactic&gt;</w:t>
                </w:r>
              </w:sdtContent>
            </w:sdt>
          </w:p>
          <w:p w14:paraId="7325EE1F" w14:textId="77777777" w:rsidR="00CB54BC" w:rsidRDefault="00000000">
            <w:pPr>
              <w:pStyle w:val="TableText"/>
            </w:pPr>
            <w:r>
              <w:t xml:space="preserve">Costs: </w:t>
            </w:r>
            <w:sdt>
              <w:sdtPr>
                <w:alias w:val="Placeholder"/>
                <w:id w:val="1369"/>
                <w:temporary/>
                <w:showingPlcHdr/>
                <w:text/>
              </w:sdtPr>
              <w:sdtContent>
                <w:r>
                  <w:rPr>
                    <w:rStyle w:val="UAPPlaceholderinTable"/>
                  </w:rPr>
                  <w:t>&lt;Costs, risks, and drawbacks&gt;</w:t>
                </w:r>
              </w:sdtContent>
            </w:sdt>
          </w:p>
          <w:p w14:paraId="112D1E64" w14:textId="77777777" w:rsidR="00CB54BC" w:rsidRDefault="00000000">
            <w:pPr>
              <w:pStyle w:val="TableText"/>
            </w:pPr>
            <w:r>
              <w:t xml:space="preserve">Decision: </w:t>
            </w:r>
            <w:sdt>
              <w:sdtPr>
                <w:alias w:val="Placeholder"/>
                <w:id w:val="1370"/>
                <w:temporary/>
                <w:showingPlcHdr/>
                <w:text/>
              </w:sdtPr>
              <w:sdtContent>
                <w:r>
                  <w:rPr>
                    <w:rStyle w:val="UAPPlaceholderinTable"/>
                  </w:rPr>
                  <w:t>&lt;Rationale for adopting or rejecting&gt;</w:t>
                </w:r>
              </w:sdtContent>
            </w:sdt>
          </w:p>
        </w:tc>
      </w:tr>
      <w:tr w:rsidR="00CB54BC" w14:paraId="5E29FF7A" w14:textId="77777777" w:rsidTr="00CB54BC">
        <w:trPr>
          <w:cantSplit/>
        </w:trPr>
        <w:tc>
          <w:tcPr>
            <w:tcW w:w="2900" w:type="dxa"/>
          </w:tcPr>
          <w:p w14:paraId="3D0ED9C9" w14:textId="77777777" w:rsidR="00CB54BC" w:rsidRDefault="00000000">
            <w:pPr>
              <w:pStyle w:val="UAPExample"/>
            </w:pPr>
            <w:r>
              <w:t>(T1) Class Inheritance Hierarchy of Car Model</w:t>
            </w:r>
          </w:p>
        </w:tc>
        <w:tc>
          <w:tcPr>
            <w:tcW w:w="700" w:type="dxa"/>
          </w:tcPr>
          <w:p w14:paraId="7DC5C89C" w14:textId="77777777" w:rsidR="00CB54BC" w:rsidRDefault="00000000">
            <w:pPr>
              <w:pStyle w:val="UAPExample"/>
            </w:pPr>
            <w:r>
              <w:t>Y</w:t>
            </w:r>
          </w:p>
        </w:tc>
        <w:tc>
          <w:tcPr>
            <w:tcW w:w="5760" w:type="dxa"/>
          </w:tcPr>
          <w:p w14:paraId="27AE0BA6" w14:textId="77777777" w:rsidR="00CB54BC" w:rsidRDefault="00000000">
            <w:pPr>
              <w:pStyle w:val="UAPExample"/>
            </w:pPr>
            <w:r>
              <w:t>Benefits: Improves flexibility and extensibility for diverse car models.</w:t>
            </w:r>
          </w:p>
          <w:p w14:paraId="5B01A643" w14:textId="77777777" w:rsidR="00CB54BC" w:rsidRDefault="00000000">
            <w:pPr>
              <w:pStyle w:val="UAPExample"/>
            </w:pPr>
            <w:r>
              <w:t>Costs: Minimal design and implementation cost.</w:t>
            </w:r>
          </w:p>
          <w:p w14:paraId="695432B3" w14:textId="77777777" w:rsidR="00CB54BC" w:rsidRDefault="00000000">
            <w:pPr>
              <w:pStyle w:val="UAPExample"/>
            </w:pPr>
            <w:r>
              <w:t>Decision: Adopted for significant benefit at minimal cost.</w:t>
            </w:r>
          </w:p>
        </w:tc>
      </w:tr>
    </w:tbl>
    <w:p w14:paraId="29CE4282" w14:textId="77777777" w:rsidR="00CB54BC" w:rsidRDefault="00CB54BC">
      <w:pPr>
        <w:pStyle w:val="BodyText"/>
        <w:spacing w:after="60"/>
      </w:pPr>
    </w:p>
    <w:p w14:paraId="1A6E4CF8" w14:textId="77777777" w:rsidR="00CB54BC" w:rsidRDefault="00000000">
      <w:pPr>
        <w:pStyle w:val="BodyText"/>
      </w:pPr>
      <w:r>
        <w:t xml:space="preserve">The step decides, on the basis of the cost–benefit analysis, whether each candidate tactic is adopted or rejected. </w:t>
      </w:r>
      <w:sdt>
        <w:sdtPr>
          <w:alias w:val="Placeholder"/>
          <w:id w:val="1371"/>
          <w:temporary/>
          <w:showingPlcHdr/>
          <w:text/>
        </w:sdtPr>
        <w:sdtContent>
          <w:r>
            <w:rPr>
              <w:rStyle w:val="UAPPlaceholder"/>
            </w:rPr>
            <w:t>&lt;State the selected tactics and the rationale for each rejected tactic.&gt;</w:t>
          </w:r>
        </w:sdtContent>
      </w:sdt>
    </w:p>
    <w:p w14:paraId="148B96F2" w14:textId="77777777" w:rsidR="00CB54BC" w:rsidRDefault="00000000">
      <w:pPr>
        <w:pStyle w:val="UAPGuidance"/>
      </w:pPr>
      <w:r>
        <w:rPr>
          <w:b/>
          <w:bCs/>
        </w:rPr>
        <w:t>Guidance</w:t>
      </w:r>
      <w:r>
        <w:t xml:space="preserve">  ▸  </w:t>
      </w:r>
      <w:r>
        <w:rPr>
          <w:b/>
          <w:bCs/>
        </w:rPr>
        <w:t xml:space="preserve">Rules: </w:t>
      </w:r>
      <w:r>
        <w:t>Escalate decisions to stakeholders when the trade-off between benefits and costs is unclear.</w:t>
      </w:r>
    </w:p>
    <w:p w14:paraId="57BE7B53" w14:textId="77777777" w:rsidR="00CB54BC" w:rsidRDefault="00CB54BC">
      <w:pPr>
        <w:pStyle w:val="BodyText"/>
        <w:spacing w:after="0"/>
      </w:pPr>
    </w:p>
    <w:p w14:paraId="418E0821" w14:textId="77777777" w:rsidR="00921EE9" w:rsidRDefault="00000000">
      <w:pPr>
        <w:pStyle w:val="UAPLabel"/>
      </w:pPr>
      <w:r>
        <w:t>Step Output</w:t>
      </w:r>
    </w:p>
    <w:p w14:paraId="00DA9FD3" w14:textId="77777777" w:rsidR="00921EE9" w:rsidRDefault="00000000">
      <w:pPr>
        <w:pStyle w:val="UAPItem"/>
      </w:pPr>
      <w:r>
        <w:t>Consolidated Result</w:t>
      </w:r>
    </w:p>
    <w:p w14:paraId="5E322037" w14:textId="77777777" w:rsidR="00921EE9" w:rsidRDefault="00000000">
      <w:pPr>
        <w:pStyle w:val="UAPItemText"/>
      </w:pPr>
      <w:sdt>
        <w:sdtPr>
          <w:alias w:val="Placeholder"/>
          <w:id w:val="5094"/>
          <w:temporary/>
          <w:showingPlcHdr/>
          <w:text/>
        </w:sdtPr>
        <w:sdtContent>
          <w:r>
            <w:rPr>
              <w:rStyle w:val="UAPPlaceholder"/>
            </w:rPr>
            <w:t>&lt;The artifact that this step delivers to the next step, with a reference to its figure or table&gt;</w:t>
          </w:r>
        </w:sdtContent>
      </w:sdt>
    </w:p>
    <w:p w14:paraId="440AD185" w14:textId="77777777" w:rsidR="00921EE9" w:rsidRDefault="00000000">
      <w:pPr>
        <w:pStyle w:val="UAPItem"/>
      </w:pPr>
      <w:r>
        <w:t>Decisions and Rationale</w:t>
      </w:r>
    </w:p>
    <w:p w14:paraId="6E14C410" w14:textId="77777777" w:rsidR="00921EE9" w:rsidRDefault="00000000">
      <w:pPr>
        <w:pStyle w:val="UAPItemText"/>
      </w:pPr>
      <w:sdt>
        <w:sdtPr>
          <w:alias w:val="Placeholder"/>
          <w:id w:val="5095"/>
          <w:temporary/>
          <w:showingPlcHdr/>
          <w:text/>
        </w:sdtPr>
        <w:sdtContent>
          <w:r>
            <w:rPr>
              <w:rStyle w:val="UAPPlaceholder"/>
            </w:rPr>
            <w:t>&lt;D-A5-NFR&lt;n&gt;-4-1. &lt;Decision&gt;: &lt;rationale and alternatives considered&gt;&gt;</w:t>
          </w:r>
        </w:sdtContent>
      </w:sdt>
    </w:p>
    <w:p w14:paraId="2DB29778" w14:textId="77777777" w:rsidR="00921EE9" w:rsidRDefault="00000000">
      <w:pPr>
        <w:pStyle w:val="UAPItem"/>
      </w:pPr>
      <w:r>
        <w:t>Requirements Addressed</w:t>
      </w:r>
    </w:p>
    <w:p w14:paraId="3769A199" w14:textId="77777777" w:rsidR="00921EE9" w:rsidRDefault="00000000">
      <w:pPr>
        <w:pStyle w:val="UAPItemText"/>
      </w:pPr>
      <w:sdt>
        <w:sdtPr>
          <w:alias w:val="Placeholder"/>
          <w:id w:val="5096"/>
          <w:temporary/>
          <w:showingPlcHdr/>
          <w:text/>
        </w:sdtPr>
        <w:sdtContent>
          <w:r>
            <w:rPr>
              <w:rStyle w:val="UAPPlaceholder"/>
            </w:rPr>
            <w:t>&lt;Identifiers of the requirements, concerns, or NFR items addressed by this step&gt;</w:t>
          </w:r>
        </w:sdtContent>
      </w:sdt>
    </w:p>
    <w:p w14:paraId="6A693D9A"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626D20AC" w14:textId="77777777" w:rsidR="00CB54BC" w:rsidRDefault="00000000">
      <w:pPr>
        <w:pStyle w:val="Heading3"/>
      </w:pPr>
      <w:bookmarkStart w:id="137" w:name="_Toc243031710"/>
      <w:r>
        <w:t>Step 5. Integrate Selected Tactics</w:t>
      </w:r>
      <w:bookmarkEnd w:id="137"/>
    </w:p>
    <w:p w14:paraId="0F8B5DA0" w14:textId="77777777" w:rsidR="00CB54BC" w:rsidRDefault="00000000">
      <w:pPr>
        <w:pStyle w:val="BodyText"/>
      </w:pPr>
      <w:r>
        <w:t>This step analyzes the impacts of the selected tactics and integrates them into the view-based architecture design.</w:t>
      </w:r>
    </w:p>
    <w:p w14:paraId="6320104A" w14:textId="77777777" w:rsidR="00CB54BC" w:rsidRDefault="00000000">
      <w:pPr>
        <w:pStyle w:val="BodyText"/>
      </w:pPr>
      <w:r>
        <w:t>The step analyzes the impact of each selected tactic on the architectural views and the schematic architecture, as shown in the following table.</w:t>
      </w:r>
    </w:p>
    <w:p w14:paraId="601DD480"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9</w:t>
      </w:r>
      <w:r>
        <w:fldChar w:fldCharType="end"/>
      </w:r>
      <w:r>
        <w:t>. Impacts of Architecture Tactics for NFR-1</w:t>
      </w:r>
    </w:p>
    <w:tbl>
      <w:tblPr>
        <w:tblStyle w:val="UAPTable"/>
        <w:tblW w:w="9360" w:type="dxa"/>
        <w:tblLook w:val="0620" w:firstRow="1" w:lastRow="0" w:firstColumn="0" w:lastColumn="0" w:noHBand="1" w:noVBand="1"/>
      </w:tblPr>
      <w:tblGrid>
        <w:gridCol w:w="600"/>
        <w:gridCol w:w="1302"/>
        <w:gridCol w:w="1263"/>
        <w:gridCol w:w="1135"/>
        <w:gridCol w:w="1196"/>
        <w:gridCol w:w="1401"/>
        <w:gridCol w:w="1089"/>
        <w:gridCol w:w="1374"/>
      </w:tblGrid>
      <w:tr w:rsidR="00CB54BC" w14:paraId="5EE6D2D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520" w:type="dxa"/>
          </w:tcPr>
          <w:p w14:paraId="736E28BC" w14:textId="77777777" w:rsidR="00CB54BC" w:rsidRDefault="00000000">
            <w:pPr>
              <w:pStyle w:val="TableHead"/>
            </w:pPr>
            <w:r>
              <w:t>ID</w:t>
            </w:r>
          </w:p>
        </w:tc>
        <w:tc>
          <w:tcPr>
            <w:tcW w:w="1340" w:type="dxa"/>
          </w:tcPr>
          <w:p w14:paraId="641DA643" w14:textId="77777777" w:rsidR="00CB54BC" w:rsidRDefault="00000000">
            <w:pPr>
              <w:pStyle w:val="TableHead"/>
            </w:pPr>
            <w:r>
              <w:t>Functional</w:t>
            </w:r>
          </w:p>
          <w:p w14:paraId="60803CD1" w14:textId="77777777" w:rsidR="00CB54BC" w:rsidRDefault="00000000">
            <w:pPr>
              <w:pStyle w:val="TableHead"/>
            </w:pPr>
            <w:r>
              <w:t>View</w:t>
            </w:r>
          </w:p>
        </w:tc>
        <w:tc>
          <w:tcPr>
            <w:tcW w:w="1280" w:type="dxa"/>
          </w:tcPr>
          <w:p w14:paraId="32AA0E05" w14:textId="77777777" w:rsidR="00CB54BC" w:rsidRDefault="00000000">
            <w:pPr>
              <w:pStyle w:val="TableHead"/>
            </w:pPr>
            <w:r>
              <w:t>Information</w:t>
            </w:r>
          </w:p>
          <w:p w14:paraId="40E8A577" w14:textId="77777777" w:rsidR="00CB54BC" w:rsidRDefault="00000000">
            <w:pPr>
              <w:pStyle w:val="TableHead"/>
            </w:pPr>
            <w:r>
              <w:t>View</w:t>
            </w:r>
          </w:p>
        </w:tc>
        <w:tc>
          <w:tcPr>
            <w:tcW w:w="1100" w:type="dxa"/>
          </w:tcPr>
          <w:p w14:paraId="3820A34B" w14:textId="77777777" w:rsidR="00CB54BC" w:rsidRDefault="00000000">
            <w:pPr>
              <w:pStyle w:val="TableHead"/>
            </w:pPr>
            <w:r>
              <w:t>Behavior</w:t>
            </w:r>
          </w:p>
          <w:p w14:paraId="57253EA6" w14:textId="77777777" w:rsidR="00CB54BC" w:rsidRDefault="00000000">
            <w:pPr>
              <w:pStyle w:val="TableHead"/>
            </w:pPr>
            <w:r>
              <w:t>View</w:t>
            </w:r>
          </w:p>
        </w:tc>
        <w:tc>
          <w:tcPr>
            <w:tcW w:w="1200" w:type="dxa"/>
          </w:tcPr>
          <w:p w14:paraId="4AE14E4E" w14:textId="77777777" w:rsidR="00CB54BC" w:rsidRDefault="00000000">
            <w:pPr>
              <w:pStyle w:val="TableHead"/>
            </w:pPr>
            <w:r>
              <w:t>Deployment</w:t>
            </w:r>
          </w:p>
          <w:p w14:paraId="4085E4AC" w14:textId="77777777" w:rsidR="00CB54BC" w:rsidRDefault="00000000">
            <w:pPr>
              <w:pStyle w:val="TableHead"/>
            </w:pPr>
            <w:r>
              <w:t>View</w:t>
            </w:r>
          </w:p>
        </w:tc>
        <w:tc>
          <w:tcPr>
            <w:tcW w:w="1420" w:type="dxa"/>
          </w:tcPr>
          <w:p w14:paraId="6BA26842" w14:textId="77777777" w:rsidR="00CB54BC" w:rsidRDefault="00000000">
            <w:pPr>
              <w:pStyle w:val="TableHead"/>
            </w:pPr>
            <w:r>
              <w:t>Development</w:t>
            </w:r>
          </w:p>
          <w:p w14:paraId="50869AA5" w14:textId="77777777" w:rsidR="00CB54BC" w:rsidRDefault="00000000">
            <w:pPr>
              <w:pStyle w:val="TableHead"/>
            </w:pPr>
            <w:r>
              <w:t>View</w:t>
            </w:r>
          </w:p>
        </w:tc>
        <w:tc>
          <w:tcPr>
            <w:tcW w:w="1100" w:type="dxa"/>
          </w:tcPr>
          <w:p w14:paraId="56E790B8" w14:textId="77777777" w:rsidR="00CB54BC" w:rsidRDefault="00000000">
            <w:pPr>
              <w:pStyle w:val="TableHead"/>
            </w:pPr>
            <w:r>
              <w:t>Operation</w:t>
            </w:r>
          </w:p>
          <w:p w14:paraId="0CA7C873" w14:textId="77777777" w:rsidR="00CB54BC" w:rsidRDefault="00000000">
            <w:pPr>
              <w:pStyle w:val="TableHead"/>
            </w:pPr>
            <w:r>
              <w:t>View</w:t>
            </w:r>
          </w:p>
        </w:tc>
        <w:tc>
          <w:tcPr>
            <w:tcW w:w="1400" w:type="dxa"/>
          </w:tcPr>
          <w:p w14:paraId="1BC1A2F2" w14:textId="77777777" w:rsidR="00CB54BC" w:rsidRDefault="00000000">
            <w:pPr>
              <w:pStyle w:val="TableHead"/>
            </w:pPr>
            <w:r>
              <w:t>Schematic</w:t>
            </w:r>
          </w:p>
          <w:p w14:paraId="6E94D61C" w14:textId="77777777" w:rsidR="00CB54BC" w:rsidRDefault="00000000">
            <w:pPr>
              <w:pStyle w:val="TableHead"/>
            </w:pPr>
            <w:r>
              <w:t>Architecture</w:t>
            </w:r>
          </w:p>
        </w:tc>
      </w:tr>
      <w:tr w:rsidR="00CB54BC" w14:paraId="07CEE631" w14:textId="77777777" w:rsidTr="00CB54BC">
        <w:trPr>
          <w:cantSplit/>
        </w:trPr>
        <w:tc>
          <w:tcPr>
            <w:tcW w:w="520" w:type="dxa"/>
          </w:tcPr>
          <w:p w14:paraId="5833D793" w14:textId="77777777" w:rsidR="00CB54BC" w:rsidRDefault="00000000">
            <w:pPr>
              <w:pStyle w:val="TableText"/>
            </w:pPr>
            <w:sdt>
              <w:sdtPr>
                <w:alias w:val="Placeholder"/>
                <w:id w:val="1372"/>
                <w:temporary/>
                <w:showingPlcHdr/>
                <w:text/>
              </w:sdtPr>
              <w:sdtContent>
                <w:r>
                  <w:rPr>
                    <w:rStyle w:val="UAPPlaceholderinTable"/>
                  </w:rPr>
                  <w:t>&lt;T1&gt;</w:t>
                </w:r>
              </w:sdtContent>
            </w:sdt>
          </w:p>
        </w:tc>
        <w:tc>
          <w:tcPr>
            <w:tcW w:w="1340" w:type="dxa"/>
          </w:tcPr>
          <w:p w14:paraId="57E20F32" w14:textId="77777777" w:rsidR="00CB54BC" w:rsidRDefault="00000000">
            <w:pPr>
              <w:pStyle w:val="TableText"/>
            </w:pPr>
            <w:sdt>
              <w:sdtPr>
                <w:alias w:val="Placeholder"/>
                <w:id w:val="1373"/>
                <w:temporary/>
                <w:showingPlcHdr/>
                <w:text/>
              </w:sdtPr>
              <w:sdtContent>
                <w:r>
                  <w:rPr>
                    <w:rStyle w:val="UAPPlaceholderinTable"/>
                  </w:rPr>
                  <w:t>&lt;Impact&gt;</w:t>
                </w:r>
              </w:sdtContent>
            </w:sdt>
          </w:p>
        </w:tc>
        <w:tc>
          <w:tcPr>
            <w:tcW w:w="1280" w:type="dxa"/>
          </w:tcPr>
          <w:p w14:paraId="166DE77B" w14:textId="77777777" w:rsidR="00CB54BC" w:rsidRDefault="00CB54BC">
            <w:pPr>
              <w:pStyle w:val="TableText"/>
            </w:pPr>
          </w:p>
        </w:tc>
        <w:tc>
          <w:tcPr>
            <w:tcW w:w="1100" w:type="dxa"/>
          </w:tcPr>
          <w:p w14:paraId="115605E5" w14:textId="77777777" w:rsidR="00CB54BC" w:rsidRDefault="00CB54BC">
            <w:pPr>
              <w:pStyle w:val="TableText"/>
            </w:pPr>
          </w:p>
        </w:tc>
        <w:tc>
          <w:tcPr>
            <w:tcW w:w="1200" w:type="dxa"/>
          </w:tcPr>
          <w:p w14:paraId="2C2CDC1D" w14:textId="77777777" w:rsidR="00CB54BC" w:rsidRDefault="00CB54BC">
            <w:pPr>
              <w:pStyle w:val="TableText"/>
            </w:pPr>
          </w:p>
        </w:tc>
        <w:tc>
          <w:tcPr>
            <w:tcW w:w="1420" w:type="dxa"/>
          </w:tcPr>
          <w:p w14:paraId="500507AC" w14:textId="77777777" w:rsidR="00CB54BC" w:rsidRDefault="00CB54BC">
            <w:pPr>
              <w:pStyle w:val="TableText"/>
            </w:pPr>
          </w:p>
        </w:tc>
        <w:tc>
          <w:tcPr>
            <w:tcW w:w="1100" w:type="dxa"/>
          </w:tcPr>
          <w:p w14:paraId="6C0421BB" w14:textId="77777777" w:rsidR="00CB54BC" w:rsidRDefault="00CB54BC">
            <w:pPr>
              <w:pStyle w:val="TableText"/>
            </w:pPr>
          </w:p>
        </w:tc>
        <w:tc>
          <w:tcPr>
            <w:tcW w:w="1400" w:type="dxa"/>
          </w:tcPr>
          <w:p w14:paraId="758EF160" w14:textId="77777777" w:rsidR="00CB54BC" w:rsidRDefault="00CB54BC">
            <w:pPr>
              <w:pStyle w:val="TableText"/>
            </w:pPr>
          </w:p>
        </w:tc>
      </w:tr>
      <w:tr w:rsidR="00CB54BC" w14:paraId="4B98E57C" w14:textId="77777777" w:rsidTr="00CB54BC">
        <w:trPr>
          <w:cantSplit/>
        </w:trPr>
        <w:tc>
          <w:tcPr>
            <w:tcW w:w="520" w:type="dxa"/>
          </w:tcPr>
          <w:p w14:paraId="27619216" w14:textId="77777777" w:rsidR="00CB54BC" w:rsidRDefault="00000000">
            <w:pPr>
              <w:pStyle w:val="UAPExample"/>
            </w:pPr>
            <w:r>
              <w:t>T6</w:t>
            </w:r>
          </w:p>
        </w:tc>
        <w:tc>
          <w:tcPr>
            <w:tcW w:w="1340" w:type="dxa"/>
          </w:tcPr>
          <w:p w14:paraId="652E16E1" w14:textId="77777777" w:rsidR="00CB54BC" w:rsidRDefault="00000000">
            <w:pPr>
              <w:pStyle w:val="UAPExample"/>
            </w:pPr>
            <w:r>
              <w:t>Define a strategy interface and a concrete strategy per payment method.</w:t>
            </w:r>
          </w:p>
        </w:tc>
        <w:tc>
          <w:tcPr>
            <w:tcW w:w="1280" w:type="dxa"/>
          </w:tcPr>
          <w:p w14:paraId="34309B1E" w14:textId="77777777" w:rsidR="00CB54BC" w:rsidRDefault="00000000">
            <w:pPr>
              <w:pStyle w:val="UAPExample"/>
            </w:pPr>
            <w:r>
              <w:t>Add attributes for the payment method used.</w:t>
            </w:r>
          </w:p>
        </w:tc>
        <w:tc>
          <w:tcPr>
            <w:tcW w:w="1100" w:type="dxa"/>
          </w:tcPr>
          <w:p w14:paraId="47BB9E85" w14:textId="77777777" w:rsidR="00CB54BC" w:rsidRDefault="00000000">
            <w:pPr>
              <w:pStyle w:val="UAPExample"/>
            </w:pPr>
            <w:r>
              <w:t>Bind the appropriate strategy at runtime.</w:t>
            </w:r>
          </w:p>
        </w:tc>
        <w:tc>
          <w:tcPr>
            <w:tcW w:w="1200" w:type="dxa"/>
          </w:tcPr>
          <w:p w14:paraId="03BD3F3E" w14:textId="77777777" w:rsidR="00CB54BC" w:rsidRDefault="00CB54BC">
            <w:pPr>
              <w:pStyle w:val="UAPExample"/>
            </w:pPr>
          </w:p>
        </w:tc>
        <w:tc>
          <w:tcPr>
            <w:tcW w:w="1420" w:type="dxa"/>
          </w:tcPr>
          <w:p w14:paraId="0E2FE8B8" w14:textId="77777777" w:rsidR="00CB54BC" w:rsidRDefault="00CB54BC">
            <w:pPr>
              <w:pStyle w:val="UAPExample"/>
            </w:pPr>
          </w:p>
        </w:tc>
        <w:tc>
          <w:tcPr>
            <w:tcW w:w="1100" w:type="dxa"/>
          </w:tcPr>
          <w:p w14:paraId="5EFFA15A" w14:textId="77777777" w:rsidR="00CB54BC" w:rsidRDefault="00CB54BC">
            <w:pPr>
              <w:pStyle w:val="UAPExample"/>
            </w:pPr>
          </w:p>
        </w:tc>
        <w:tc>
          <w:tcPr>
            <w:tcW w:w="1400" w:type="dxa"/>
          </w:tcPr>
          <w:p w14:paraId="0FDDD09E" w14:textId="77777777" w:rsidR="00CB54BC" w:rsidRDefault="00CB54BC">
            <w:pPr>
              <w:pStyle w:val="UAPExample"/>
            </w:pPr>
          </w:p>
        </w:tc>
      </w:tr>
    </w:tbl>
    <w:p w14:paraId="43A8A6B4" w14:textId="77777777" w:rsidR="00CB54BC" w:rsidRDefault="00CB54BC">
      <w:pPr>
        <w:pStyle w:val="BodyText"/>
        <w:spacing w:after="60"/>
      </w:pPr>
    </w:p>
    <w:p w14:paraId="38102D5E" w14:textId="77777777" w:rsidR="00CB54BC" w:rsidRDefault="00000000">
      <w:pPr>
        <w:pStyle w:val="UAPGuidance"/>
      </w:pPr>
      <w:r>
        <w:rPr>
          <w:b/>
          <w:bCs/>
        </w:rPr>
        <w:t>Guidance</w:t>
      </w:r>
      <w:r>
        <w:t xml:space="preserve">  ▸  </w:t>
      </w:r>
      <w:r>
        <w:rPr>
          <w:b/>
          <w:bCs/>
        </w:rPr>
        <w:t xml:space="preserve">Rules: </w:t>
      </w:r>
      <w:r>
        <w:t>Leave a cell empty when the tactic has no impact on that view; impacts on the schematic architecture are rare and must be justified.</w:t>
      </w:r>
    </w:p>
    <w:p w14:paraId="4EACEB34" w14:textId="77777777" w:rsidR="00CB54BC" w:rsidRDefault="00CB54BC">
      <w:pPr>
        <w:pStyle w:val="BodyText"/>
        <w:spacing w:after="0"/>
      </w:pPr>
    </w:p>
    <w:p w14:paraId="4832585C" w14:textId="77777777" w:rsidR="00CB54BC" w:rsidRDefault="00000000">
      <w:pPr>
        <w:pStyle w:val="BodyText"/>
      </w:pPr>
      <w:r>
        <w:t>The step integrates each selected tactic into the affected architectural views according to the impact analysis.</w:t>
      </w:r>
    </w:p>
    <w:p w14:paraId="4E74AEE4" w14:textId="77777777" w:rsidR="00CB54BC" w:rsidRDefault="00000000">
      <w:pPr>
        <w:pStyle w:val="UAPLabel"/>
      </w:pPr>
      <w:r>
        <w:t xml:space="preserve">Application of (T1) </w:t>
      </w:r>
      <w:sdt>
        <w:sdtPr>
          <w:alias w:val="Placeholder"/>
          <w:id w:val="1374"/>
          <w:temporary/>
          <w:showingPlcHdr/>
          <w:text/>
        </w:sdtPr>
        <w:sdtContent>
          <w:r>
            <w:rPr>
              <w:rStyle w:val="UAPPlaceholder"/>
            </w:rPr>
            <w:t>&lt;Title of the Tactic&gt;</w:t>
          </w:r>
        </w:sdtContent>
      </w:sdt>
      <w:r>
        <w:t xml:space="preserve"> to </w:t>
      </w:r>
      <w:sdt>
        <w:sdtPr>
          <w:alias w:val="Placeholder"/>
          <w:id w:val="1375"/>
          <w:temporary/>
          <w:showingPlcHdr/>
          <w:text/>
        </w:sdtPr>
        <w:sdtContent>
          <w:r>
            <w:rPr>
              <w:rStyle w:val="UAPPlaceholder"/>
            </w:rPr>
            <w:t>&lt;View&gt;</w:t>
          </w:r>
        </w:sdtContent>
      </w:sdt>
    </w:p>
    <w:tbl>
      <w:tblPr>
        <w:tblStyle w:val="UAPFigureBox"/>
        <w:tblW w:w="9360" w:type="dxa"/>
        <w:tblLook w:val="0600" w:firstRow="0" w:lastRow="0" w:firstColumn="0" w:lastColumn="0" w:noHBand="1" w:noVBand="1"/>
      </w:tblPr>
      <w:tblGrid>
        <w:gridCol w:w="9360"/>
      </w:tblGrid>
      <w:tr w:rsidR="00CB54BC" w14:paraId="08104AD6" w14:textId="77777777">
        <w:trPr>
          <w:trHeight w:val="2200"/>
        </w:trPr>
        <w:tc>
          <w:tcPr>
            <w:tcW w:w="9360" w:type="dxa"/>
            <w:vAlign w:val="center"/>
          </w:tcPr>
          <w:p w14:paraId="6D664920" w14:textId="77777777" w:rsidR="00CB54BC" w:rsidRDefault="00000000">
            <w:pPr>
              <w:pStyle w:val="TableText"/>
              <w:jc w:val="center"/>
            </w:pPr>
            <w:sdt>
              <w:sdtPr>
                <w:alias w:val="Placeholder"/>
                <w:id w:val="1376"/>
                <w:temporary/>
                <w:showingPlcHdr/>
                <w:text/>
              </w:sdtPr>
              <w:sdtContent>
                <w:r>
                  <w:rPr>
                    <w:rStyle w:val="UAPPlaceholder"/>
                  </w:rPr>
                  <w:t>&lt;Insert figure: Applying Tactic T1 on View&gt;</w:t>
                </w:r>
              </w:sdtContent>
            </w:sdt>
          </w:p>
        </w:tc>
      </w:tr>
    </w:tbl>
    <w:p w14:paraId="7413B11B" w14:textId="77777777" w:rsidR="00CB54BC" w:rsidRDefault="00000000">
      <w:pPr>
        <w:pStyle w:val="Caption"/>
      </w:pPr>
      <w:r>
        <w:t xml:space="preserve">Figure </w:t>
      </w:r>
      <w:r>
        <w:fldChar w:fldCharType="begin"/>
      </w:r>
      <w:r>
        <w:instrText>SEQ Figure \* ARABIC</w:instrText>
      </w:r>
      <w:r>
        <w:fldChar w:fldCharType="separate"/>
      </w:r>
      <w:r w:rsidR="007A4ADA">
        <w:rPr>
          <w:noProof/>
        </w:rPr>
        <w:t>21</w:t>
      </w:r>
      <w:r>
        <w:fldChar w:fldCharType="end"/>
      </w:r>
      <w:r>
        <w:t xml:space="preserve">. Applying Tactic T1 on </w:t>
      </w:r>
      <w:sdt>
        <w:sdtPr>
          <w:alias w:val="Placeholder"/>
          <w:id w:val="1377"/>
          <w:temporary/>
          <w:showingPlcHdr/>
          <w:text/>
        </w:sdtPr>
        <w:sdtContent>
          <w:r>
            <w:rPr>
              <w:rStyle w:val="UAPPlaceholder"/>
            </w:rPr>
            <w:t>&lt;View&gt;</w:t>
          </w:r>
        </w:sdtContent>
      </w:sdt>
    </w:p>
    <w:p w14:paraId="327E4FF2" w14:textId="77777777" w:rsidR="00CB54BC" w:rsidRDefault="00000000">
      <w:pPr>
        <w:pStyle w:val="BodyText"/>
      </w:pPr>
      <w:sdt>
        <w:sdtPr>
          <w:alias w:val="Placeholder"/>
          <w:id w:val="1378"/>
          <w:temporary/>
          <w:showingPlcHdr/>
          <w:text/>
        </w:sdtPr>
        <w:sdtContent>
          <w:r>
            <w:rPr>
              <w:rStyle w:val="UAPPlaceholder"/>
            </w:rPr>
            <w:t>&lt;Describe the resulting changes to the view design.&gt;</w:t>
          </w:r>
        </w:sdtContent>
      </w:sdt>
    </w:p>
    <w:p w14:paraId="32CDC990" w14:textId="77777777" w:rsidR="009117E5" w:rsidRDefault="00000000">
      <w:pPr>
        <w:pStyle w:val="UAPGuidance"/>
      </w:pPr>
      <w:r>
        <w:rPr>
          <w:b/>
          <w:bCs/>
        </w:rPr>
        <w:t>Guidance</w:t>
      </w:r>
      <w:r>
        <w:t xml:space="preserve">  ▸  </w:t>
      </w:r>
      <w:r>
        <w:rPr>
          <w:b/>
          <w:bCs/>
        </w:rPr>
        <w:t xml:space="preserve">Combined artifact: </w:t>
      </w:r>
      <w:r>
        <w:t>Present the application of the tactics once per affected view; a tactic whose application is fully stated by the impact table needs no figure.</w:t>
      </w:r>
    </w:p>
    <w:p w14:paraId="4A211496" w14:textId="77777777" w:rsidR="00921EE9" w:rsidRDefault="00000000">
      <w:pPr>
        <w:pStyle w:val="UAPLabel"/>
      </w:pPr>
      <w:r>
        <w:t>Step Output</w:t>
      </w:r>
    </w:p>
    <w:p w14:paraId="721FAA76" w14:textId="77777777" w:rsidR="00921EE9" w:rsidRDefault="00000000">
      <w:pPr>
        <w:pStyle w:val="UAPItem"/>
      </w:pPr>
      <w:r>
        <w:t>Consolidated Result</w:t>
      </w:r>
    </w:p>
    <w:p w14:paraId="43DB6741" w14:textId="77777777" w:rsidR="00921EE9" w:rsidRDefault="00000000">
      <w:pPr>
        <w:pStyle w:val="UAPItemText"/>
      </w:pPr>
      <w:sdt>
        <w:sdtPr>
          <w:alias w:val="Placeholder"/>
          <w:id w:val="5097"/>
          <w:temporary/>
          <w:showingPlcHdr/>
          <w:text/>
        </w:sdtPr>
        <w:sdtContent>
          <w:r>
            <w:rPr>
              <w:rStyle w:val="UAPPlaceholder"/>
            </w:rPr>
            <w:t>&lt;The artifact that this step delivers to the next step, with a reference to its figure or table&gt;</w:t>
          </w:r>
        </w:sdtContent>
      </w:sdt>
    </w:p>
    <w:p w14:paraId="53150227" w14:textId="77777777" w:rsidR="00921EE9" w:rsidRDefault="00000000">
      <w:pPr>
        <w:pStyle w:val="UAPItem"/>
      </w:pPr>
      <w:r>
        <w:t>Decisions and Rationale</w:t>
      </w:r>
    </w:p>
    <w:p w14:paraId="68006E54" w14:textId="77777777" w:rsidR="00921EE9" w:rsidRDefault="00000000">
      <w:pPr>
        <w:pStyle w:val="UAPItemText"/>
      </w:pPr>
      <w:sdt>
        <w:sdtPr>
          <w:alias w:val="Placeholder"/>
          <w:id w:val="5098"/>
          <w:temporary/>
          <w:showingPlcHdr/>
          <w:text/>
        </w:sdtPr>
        <w:sdtContent>
          <w:r>
            <w:rPr>
              <w:rStyle w:val="UAPPlaceholder"/>
            </w:rPr>
            <w:t>&lt;D-A5-NFR&lt;n&gt;-5-1. &lt;Decision&gt;: &lt;rationale and alternatives considered&gt;&gt;</w:t>
          </w:r>
        </w:sdtContent>
      </w:sdt>
    </w:p>
    <w:p w14:paraId="73957663" w14:textId="77777777" w:rsidR="00921EE9" w:rsidRDefault="00000000">
      <w:pPr>
        <w:pStyle w:val="UAPItem"/>
      </w:pPr>
      <w:r>
        <w:t>Requirements Addressed</w:t>
      </w:r>
    </w:p>
    <w:p w14:paraId="47EBA70E" w14:textId="77777777" w:rsidR="00921EE9" w:rsidRDefault="00000000">
      <w:pPr>
        <w:pStyle w:val="UAPItemText"/>
      </w:pPr>
      <w:sdt>
        <w:sdtPr>
          <w:alias w:val="Placeholder"/>
          <w:id w:val="5099"/>
          <w:temporary/>
          <w:showingPlcHdr/>
          <w:text/>
        </w:sdtPr>
        <w:sdtContent>
          <w:r>
            <w:rPr>
              <w:rStyle w:val="UAPPlaceholder"/>
            </w:rPr>
            <w:t>&lt;Identifiers of the requirements, concerns, or NFR items addressed by this step&gt;</w:t>
          </w:r>
        </w:sdtContent>
      </w:sdt>
    </w:p>
    <w:p w14:paraId="36749DED"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32DB5EC5" w14:textId="77777777" w:rsidR="00CB54BC" w:rsidRDefault="00000000">
      <w:pPr>
        <w:pStyle w:val="Heading3"/>
      </w:pPr>
      <w:bookmarkStart w:id="140" w:name="_Toc243031713"/>
      <w:r>
        <w:t>Step 6. Validate Conformance</w:t>
      </w:r>
      <w:bookmarkEnd w:id="140"/>
    </w:p>
    <w:p w14:paraId="24CF84F5" w14:textId="77777777" w:rsidR="00CB54BC" w:rsidRDefault="00000000">
      <w:pPr>
        <w:pStyle w:val="BodyText"/>
      </w:pPr>
      <w:r>
        <w:t>This step validates that the artifacts produced in each step conform to the artifacts of the preceding step.</w:t>
      </w:r>
    </w:p>
    <w:p w14:paraId="6D33982F" w14:textId="77777777" w:rsidR="00CB54BC" w:rsidRDefault="00000000">
      <w:pPr>
        <w:pStyle w:val="BodyText"/>
      </w:pPr>
      <w:r>
        <w:t>The step constructs a conformance map relating facts and policies, criteria, candidate tactics, selected tactics, and the refined views, as shown in the following figure.</w:t>
      </w:r>
    </w:p>
    <w:tbl>
      <w:tblPr>
        <w:tblStyle w:val="UAPFigureBox"/>
        <w:tblW w:w="9360" w:type="dxa"/>
        <w:tblLook w:val="0600" w:firstRow="0" w:lastRow="0" w:firstColumn="0" w:lastColumn="0" w:noHBand="1" w:noVBand="1"/>
      </w:tblPr>
      <w:tblGrid>
        <w:gridCol w:w="9360"/>
      </w:tblGrid>
      <w:tr w:rsidR="00CB54BC" w14:paraId="25A8048B" w14:textId="77777777">
        <w:trPr>
          <w:trHeight w:val="2200"/>
        </w:trPr>
        <w:tc>
          <w:tcPr>
            <w:tcW w:w="9360" w:type="dxa"/>
            <w:vAlign w:val="center"/>
          </w:tcPr>
          <w:p w14:paraId="6F62356A" w14:textId="77777777" w:rsidR="00CB54BC" w:rsidRDefault="00000000">
            <w:pPr>
              <w:pStyle w:val="TableText"/>
              <w:jc w:val="center"/>
            </w:pPr>
            <w:sdt>
              <w:sdtPr>
                <w:alias w:val="Placeholder"/>
                <w:id w:val="1379"/>
                <w:temporary/>
                <w:showingPlcHdr/>
                <w:text/>
              </w:sdtPr>
              <w:sdtContent>
                <w:r>
                  <w:rPr>
                    <w:rStyle w:val="UAPPlaceholder"/>
                  </w:rPr>
                  <w:t>&lt;Insert figure: Conformance Map for NFR-1&gt;</w:t>
                </w:r>
              </w:sdtContent>
            </w:sdt>
          </w:p>
        </w:tc>
      </w:tr>
    </w:tbl>
    <w:p w14:paraId="39C304AA" w14:textId="77777777" w:rsidR="00CB54BC" w:rsidRDefault="00000000">
      <w:pPr>
        <w:pStyle w:val="Caption"/>
      </w:pPr>
      <w:r>
        <w:t xml:space="preserve">Figure </w:t>
      </w:r>
      <w:r>
        <w:fldChar w:fldCharType="begin"/>
      </w:r>
      <w:r>
        <w:instrText>SEQ Figure \* ARABIC</w:instrText>
      </w:r>
      <w:r>
        <w:fldChar w:fldCharType="separate"/>
      </w:r>
      <w:r w:rsidR="007A4ADA">
        <w:rPr>
          <w:noProof/>
        </w:rPr>
        <w:t>22</w:t>
      </w:r>
      <w:r>
        <w:fldChar w:fldCharType="end"/>
      </w:r>
      <w:r>
        <w:t>. Conformance Map for NFR-1</w:t>
      </w:r>
    </w:p>
    <w:p w14:paraId="0996C221" w14:textId="77777777" w:rsidR="00CB54BC" w:rsidRDefault="00000000">
      <w:pPr>
        <w:pStyle w:val="BodyText"/>
      </w:pPr>
      <w:sdt>
        <w:sdtPr>
          <w:alias w:val="Placeholder"/>
          <w:id w:val="1380"/>
          <w:temporary/>
          <w:showingPlcHdr/>
          <w:text/>
        </w:sdtPr>
        <w:sdtContent>
          <w:r>
            <w:rPr>
              <w:rStyle w:val="UAPPlaceholder"/>
            </w:rPr>
            <w:t>&lt;Describe the conformance relationships and any gaps observed.&gt;</w:t>
          </w:r>
        </w:sdtContent>
      </w:sdt>
    </w:p>
    <w:p w14:paraId="77A233B1" w14:textId="77777777" w:rsidR="00CB54BC" w:rsidRDefault="00000000">
      <w:pPr>
        <w:pStyle w:val="UAPGuidance"/>
      </w:pPr>
      <w:r>
        <w:rPr>
          <w:b/>
          <w:bCs/>
        </w:rPr>
        <w:t>Guidance</w:t>
      </w:r>
      <w:r>
        <w:t xml:space="preserve">  ▸  </w:t>
      </w:r>
      <w:r>
        <w:rPr>
          <w:b/>
          <w:bCs/>
        </w:rPr>
        <w:t xml:space="preserve">Rules: </w:t>
      </w:r>
      <w:r>
        <w:t>Arrange artifacts in rows by step and draw arrows from each artifact to the artifacts it is derived from.</w:t>
      </w:r>
    </w:p>
    <w:p w14:paraId="1F250225" w14:textId="77777777" w:rsidR="00CB54BC" w:rsidRDefault="00CB54BC">
      <w:pPr>
        <w:pStyle w:val="BodyText"/>
        <w:spacing w:after="0"/>
      </w:pPr>
    </w:p>
    <w:p w14:paraId="6CB513B6" w14:textId="77777777" w:rsidR="00CB54BC" w:rsidRDefault="00000000">
      <w:pPr>
        <w:pStyle w:val="BodyText"/>
      </w:pPr>
      <w:r>
        <w:t>The step resolves any missing conformance identified in the map. The remedies are as follows.</w:t>
      </w:r>
    </w:p>
    <w:p w14:paraId="79C22380" w14:textId="77777777" w:rsidR="00CB54BC" w:rsidRDefault="00000000">
      <w:pPr>
        <w:pStyle w:val="UAPItem"/>
      </w:pPr>
      <w:r>
        <w:t xml:space="preserve">Missing Conformance 1. </w:t>
      </w:r>
      <w:sdt>
        <w:sdtPr>
          <w:alias w:val="Placeholder"/>
          <w:id w:val="1381"/>
          <w:temporary/>
          <w:showingPlcHdr/>
          <w:text/>
        </w:sdtPr>
        <w:sdtContent>
          <w:r>
            <w:rPr>
              <w:rStyle w:val="UAPPlaceholder"/>
            </w:rPr>
            <w:t>&lt;Artifact without a successor or predecessor&gt;</w:t>
          </w:r>
        </w:sdtContent>
      </w:sdt>
    </w:p>
    <w:p w14:paraId="27D8E568" w14:textId="77777777" w:rsidR="00CB54BC" w:rsidRDefault="00000000">
      <w:pPr>
        <w:pStyle w:val="UAPItemText"/>
      </w:pPr>
      <w:sdt>
        <w:sdtPr>
          <w:alias w:val="Placeholder"/>
          <w:id w:val="1382"/>
          <w:temporary/>
          <w:showingPlcHdr/>
          <w:text/>
        </w:sdtPr>
        <w:sdtContent>
          <w:r>
            <w:rPr>
              <w:rStyle w:val="UAPPlaceholder"/>
            </w:rPr>
            <w:t>&lt;Remedy: define a new artifact / discard the preceding artifact with justification / re-evaluate the design&gt;</w:t>
          </w:r>
        </w:sdtContent>
      </w:sdt>
    </w:p>
    <w:p w14:paraId="46E57CA8" w14:textId="77777777" w:rsidR="00CB54BC" w:rsidRDefault="00000000">
      <w:pPr>
        <w:pStyle w:val="UAPGuidance"/>
      </w:pPr>
      <w:r>
        <w:rPr>
          <w:b/>
          <w:bCs/>
        </w:rPr>
        <w:t>Guidance</w:t>
      </w:r>
      <w:r>
        <w:t xml:space="preserve">  ▸  </w:t>
      </w:r>
      <w:r>
        <w:rPr>
          <w:b/>
          <w:bCs/>
        </w:rPr>
        <w:t xml:space="preserve">Rules: </w:t>
      </w:r>
      <w:r>
        <w:t>If the map shows complete conformance, state “No missing conformance was identified.”</w:t>
      </w:r>
    </w:p>
    <w:p w14:paraId="27A68646" w14:textId="77777777" w:rsidR="00CB54BC" w:rsidRDefault="00CB54BC">
      <w:pPr>
        <w:pStyle w:val="BodyText"/>
        <w:spacing w:after="0"/>
      </w:pPr>
    </w:p>
    <w:p w14:paraId="3A79E31A" w14:textId="77777777" w:rsidR="00921EE9" w:rsidRDefault="00000000">
      <w:pPr>
        <w:pStyle w:val="UAPLabel"/>
      </w:pPr>
      <w:r>
        <w:t>Step Output</w:t>
      </w:r>
    </w:p>
    <w:p w14:paraId="710A34B5" w14:textId="77777777" w:rsidR="00921EE9" w:rsidRDefault="00000000">
      <w:pPr>
        <w:pStyle w:val="UAPItem"/>
      </w:pPr>
      <w:r>
        <w:t>Consolidated Result</w:t>
      </w:r>
    </w:p>
    <w:p w14:paraId="2F9502E9" w14:textId="77777777" w:rsidR="00921EE9" w:rsidRDefault="00000000">
      <w:pPr>
        <w:pStyle w:val="UAPItemText"/>
      </w:pPr>
      <w:sdt>
        <w:sdtPr>
          <w:alias w:val="Placeholder"/>
          <w:id w:val="5100"/>
          <w:temporary/>
          <w:showingPlcHdr/>
          <w:text/>
        </w:sdtPr>
        <w:sdtContent>
          <w:r>
            <w:rPr>
              <w:rStyle w:val="UAPPlaceholder"/>
            </w:rPr>
            <w:t>&lt;The artifact that this step delivers to the next step, with a reference to its figure or table&gt;</w:t>
          </w:r>
        </w:sdtContent>
      </w:sdt>
    </w:p>
    <w:p w14:paraId="029D6191" w14:textId="77777777" w:rsidR="00921EE9" w:rsidRDefault="00000000">
      <w:pPr>
        <w:pStyle w:val="UAPItem"/>
      </w:pPr>
      <w:r>
        <w:t>Decisions and Rationale</w:t>
      </w:r>
    </w:p>
    <w:p w14:paraId="6AB49EA3" w14:textId="77777777" w:rsidR="00921EE9" w:rsidRDefault="00000000">
      <w:pPr>
        <w:pStyle w:val="UAPItemText"/>
      </w:pPr>
      <w:sdt>
        <w:sdtPr>
          <w:alias w:val="Placeholder"/>
          <w:id w:val="5101"/>
          <w:temporary/>
          <w:showingPlcHdr/>
          <w:text/>
        </w:sdtPr>
        <w:sdtContent>
          <w:r>
            <w:rPr>
              <w:rStyle w:val="UAPPlaceholder"/>
            </w:rPr>
            <w:t>&lt;D-A5-NFR&lt;n&gt;-6-1. &lt;Decision&gt;: &lt;rationale and alternatives considered&gt;&gt;</w:t>
          </w:r>
        </w:sdtContent>
      </w:sdt>
    </w:p>
    <w:p w14:paraId="2E36BE71" w14:textId="77777777" w:rsidR="00921EE9" w:rsidRDefault="00000000">
      <w:pPr>
        <w:pStyle w:val="UAPItem"/>
      </w:pPr>
      <w:r>
        <w:t>Requirements Addressed</w:t>
      </w:r>
    </w:p>
    <w:p w14:paraId="0534BCC3" w14:textId="77777777" w:rsidR="00921EE9" w:rsidRDefault="00000000">
      <w:pPr>
        <w:pStyle w:val="UAPItemText"/>
      </w:pPr>
      <w:sdt>
        <w:sdtPr>
          <w:alias w:val="Placeholder"/>
          <w:id w:val="5102"/>
          <w:temporary/>
          <w:showingPlcHdr/>
          <w:text/>
        </w:sdtPr>
        <w:sdtContent>
          <w:r>
            <w:rPr>
              <w:rStyle w:val="UAPPlaceholder"/>
            </w:rPr>
            <w:t>&lt;Identifiers of the requirements, concerns, or NFR items addressed by this step&gt;</w:t>
          </w:r>
        </w:sdtContent>
      </w:sdt>
    </w:p>
    <w:p w14:paraId="533A31CC"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7A953859" w14:textId="77777777" w:rsidR="00CB54BC" w:rsidRDefault="00000000">
      <w:pPr>
        <w:pStyle w:val="UAPActivityTitle"/>
      </w:pPr>
      <w:bookmarkStart w:id="143" w:name="_Toc243031716"/>
      <w:r>
        <w:t>Activity A6. Architecture Evaluation</w:t>
      </w:r>
      <w:bookmarkEnd w:id="143"/>
    </w:p>
    <w:p w14:paraId="499F94FC" w14:textId="77777777" w:rsidR="00CB54BC" w:rsidRDefault="00000000">
      <w:pPr>
        <w:pStyle w:val="BodyText"/>
      </w:pPr>
      <w:r>
        <w:t>This chapter specifies the evaluation of the architecture design of the target system. The evaluation identifies risks, deficiencies, and opportunities for improvement, so that the architecture as designed is refined into a validated architecture that satisfies the functional and non-functional requirements.</w:t>
      </w:r>
    </w:p>
    <w:p>
      <w:pPr>
        <w:pStyle w:val="UAPLabel"/>
      </w:pPr>
      <w:r>
        <w:t xml:space="preserve">Evaluation Outcome</w:t>
      </w:r>
    </w:p>
    <w:p>
      <w:pPr>
        <w:pStyle w:val="UAPItem"/>
      </w:pPr>
      <w:r>
        <w:t xml:space="preserve">Outcome</w:t>
      </w:r>
    </w:p>
    <w:p>
      <w:pPr>
        <w:pStyle w:val="UAPItemText"/>
      </w:pPr>
      <w:sdt>
        <w:sdtPr>
          <w:alias w:val="Placeholder"/>
          <w:id w:val="6032"/>
          <w:temporary/>
          <w:showingPlcHdr/>
          <w:text/>
        </w:sdtPr>
        <w:sdtContent>
          <w:r>
            <w:rPr>
              <w:rStyle w:val="UAPPlaceholder"/>
            </w:rPr>
            <w:t>&lt;Performed / Waived&gt;</w:t>
          </w:r>
        </w:sdtContent>
      </w:sdt>
    </w:p>
    <w:p>
      <w:pPr>
        <w:pStyle w:val="UAPItem"/>
      </w:pPr>
      <w:r>
        <w:t xml:space="preserve">Scope or Reason</w:t>
      </w:r>
    </w:p>
    <w:p>
      <w:pPr>
        <w:pStyle w:val="UAPItemText"/>
      </w:pPr>
      <w:sdt>
        <w:sdtPr>
          <w:alias w:val="Placeholder"/>
          <w:id w:val="6033"/>
          <w:temporary/>
          <w:showingPlcHdr/>
          <w:text/>
        </w:sdtPr>
        <w:sdtContent>
          <w:r>
            <w:rPr>
              <w:rStyle w:val="UAPPlaceholder"/>
            </w:rPr>
            <w:t>&lt;The elements added or changed by the project that are evaluated, or the reason for waiving the evaluation&gt;</w:t>
          </w:r>
        </w:sdtContent>
      </w:sdt>
    </w:p>
    <w:p>
      <w:pPr>
        <w:pStyle w:val="UAPExampleItem"/>
      </w:pPr>
      <w:r>
        <w:t xml:space="preserve">Outcome</w:t>
      </w:r>
    </w:p>
    <w:p>
      <w:pPr>
        <w:pStyle w:val="UAPExampleItemText"/>
      </w:pPr>
      <w:r>
        <w:t xml:space="preserve">Performed</w:t>
      </w:r>
    </w:p>
    <w:p>
      <w:pPr>
        <w:pStyle w:val="UAPExampleItem"/>
      </w:pPr>
      <w:r>
        <w:t xml:space="preserve">Scope or Reason</w:t>
      </w:r>
    </w:p>
    <w:p>
      <w:pPr>
        <w:pStyle w:val="UAPExampleItemText"/>
      </w:pPr>
      <w:r>
        <w:t xml:space="preserve">The timed closed-loop generation of recurring reservations (ASR-01) and its impact on the response time of the Headquarters Server; the unchanged elements of the baseline architecture are not re-evaluated.</w:t>
      </w:r>
    </w:p>
    <w:p>
      <w:pPr>
        <w:pStyle w:val="UAPGuidance"/>
      </w:pPr>
      <w:r>
        <w:rPr>
          <w:b/>
          <w:bCs/>
        </w:rPr>
        <w:t xml:space="preserve">Guidance</w:t>
      </w:r>
      <w:r>
        <w:t xml:space="preserve">  ▸  </w:t>
      </w:r>
      <w:r>
        <w:rPr>
          <w:b/>
          <w:bCs/>
        </w:rPr>
        <w:t xml:space="preserve">Conditional: </w:t>
      </w:r>
      <w:r>
        <w:t xml:space="preserve">Evaluation is required when the schematic architecture changes, when a new tactic affects an existing quality attribute, or when a decision is novel, technically uncertain, or subject to safety or regulatory constraints; otherwise it may be waived. If it is waived, record the reason above and omit Steps 1 to 3; the chapter itself is always present.</w:t>
      </w:r>
    </w:p>
    <w:p>
      <w:pPr>
        <w:pStyle w:val="UAPGuidance"/>
      </w:pPr>
      <w:r>
        <w:rPr>
          <w:b/>
          <w:bCs/>
        </w:rPr>
        <w:t xml:space="preserve">Guidance</w:t>
      </w:r>
      <w:r>
        <w:t xml:space="preserve">  ▸  </w:t>
      </w:r>
      <w:r>
        <w:rPr>
          <w:b/>
          <w:bCs/>
        </w:rPr>
        <w:t xml:space="preserve">Rules: </w:t>
      </w:r>
      <w:r>
        <w:t xml:space="preserve">When the evaluation is performed, it is scoped to the elements added or changed by the project. List those elements in Step 1, so that the selection is made over the delta of the architecture description.</w:t>
      </w:r>
    </w:p>
    <w:p w14:paraId="09816E78" w14:textId="77777777" w:rsidR="00CB54BC" w:rsidRDefault="00000000">
      <w:pPr>
        <w:pStyle w:val="Heading2"/>
      </w:pPr>
      <w:bookmarkStart w:id="144" w:name="_Toc243031717"/>
      <w:r>
        <w:t>Step 1. Identify Target Elements for Evaluation</w:t>
      </w:r>
      <w:bookmarkEnd w:id="144"/>
    </w:p>
    <w:p w14:paraId="4577AAEA" w14:textId="77777777" w:rsidR="00CB54BC" w:rsidRDefault="00000000">
      <w:pPr>
        <w:pStyle w:val="BodyText"/>
      </w:pPr>
      <w:r>
        <w:t>This step identifies the architectural design elements to be evaluated.</w:t>
      </w:r>
    </w:p>
    <w:p w14:paraId="5185B57A" w14:textId="77777777" w:rsidR="00CB54BC" w:rsidRDefault="00000000">
      <w:pPr>
        <w:pStyle w:val="BodyText"/>
      </w:pPr>
      <w:r>
        <w:t>The step enumerates the design elements and sub-elements of this architecture description, as shown in the following table. The last two columns are completed by the selection below and in Step 2.</w:t>
      </w:r>
    </w:p>
    <w:p w14:paraId="118FF4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10</w:t>
      </w:r>
      <w:r>
        <w:fldChar w:fldCharType="end"/>
      </w:r>
      <w:r>
        <w:t>. Architecture Evaluation Approach Table</w:t>
      </w:r>
    </w:p>
    <w:tbl>
      <w:tblPr>
        <w:tblStyle w:val="UAPTable"/>
        <w:tblW w:w="9360" w:type="dxa"/>
        <w:tblLook w:val="0620" w:firstRow="1" w:lastRow="0" w:firstColumn="0" w:lastColumn="0" w:noHBand="1" w:noVBand="1"/>
      </w:tblPr>
      <w:tblGrid>
        <w:gridCol w:w="2600"/>
        <w:gridCol w:w="3700"/>
        <w:gridCol w:w="900"/>
        <w:gridCol w:w="2160"/>
      </w:tblGrid>
      <w:tr w:rsidR="00CB54BC" w14:paraId="0F20C8FB"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600" w:type="dxa"/>
          </w:tcPr>
          <w:p w14:paraId="5AADEF2C" w14:textId="77777777" w:rsidR="00CB54BC" w:rsidRDefault="00000000">
            <w:pPr>
              <w:pStyle w:val="TableHead"/>
            </w:pPr>
            <w:r>
              <w:t>Elements</w:t>
            </w:r>
          </w:p>
        </w:tc>
        <w:tc>
          <w:tcPr>
            <w:tcW w:w="3700" w:type="dxa"/>
          </w:tcPr>
          <w:p w14:paraId="5DBD615F" w14:textId="77777777" w:rsidR="00CB54BC" w:rsidRDefault="00000000">
            <w:pPr>
              <w:pStyle w:val="TableHead"/>
            </w:pPr>
            <w:r>
              <w:t>Sub-Elements</w:t>
            </w:r>
          </w:p>
        </w:tc>
        <w:tc>
          <w:tcPr>
            <w:tcW w:w="900" w:type="dxa"/>
          </w:tcPr>
          <w:p w14:paraId="454D530D" w14:textId="77777777" w:rsidR="00CB54BC" w:rsidRDefault="00000000">
            <w:pPr>
              <w:pStyle w:val="TableHead"/>
            </w:pPr>
            <w:r>
              <w:t>Select</w:t>
            </w:r>
          </w:p>
        </w:tc>
        <w:tc>
          <w:tcPr>
            <w:tcW w:w="2160" w:type="dxa"/>
          </w:tcPr>
          <w:p w14:paraId="4277F5E2" w14:textId="77777777" w:rsidR="00CB54BC" w:rsidRDefault="00000000">
            <w:pPr>
              <w:pStyle w:val="TableHead"/>
            </w:pPr>
            <w:r>
              <w:t>Evaluation Approach</w:t>
            </w:r>
          </w:p>
        </w:tc>
      </w:tr>
      <w:tr w:rsidR="00CB54BC" w14:paraId="3F087FFD" w14:textId="77777777" w:rsidTr="00CB54BC">
        <w:trPr>
          <w:cantSplit/>
        </w:trPr>
        <w:tc>
          <w:tcPr>
            <w:tcW w:w="2600" w:type="dxa"/>
          </w:tcPr>
          <w:p w14:paraId="77CAEB8B" w14:textId="77777777" w:rsidR="00CB54BC" w:rsidRDefault="00000000">
            <w:pPr>
              <w:pStyle w:val="TableText"/>
            </w:pPr>
            <w:r>
              <w:t>Schematic Architecture</w:t>
            </w:r>
          </w:p>
        </w:tc>
        <w:tc>
          <w:tcPr>
            <w:tcW w:w="3700" w:type="dxa"/>
          </w:tcPr>
          <w:p w14:paraId="3EBB33B3" w14:textId="77777777" w:rsidR="00CB54BC" w:rsidRDefault="00000000">
            <w:pPr>
              <w:pStyle w:val="TableText"/>
            </w:pPr>
            <w:sdt>
              <w:sdtPr>
                <w:alias w:val="Placeholder"/>
                <w:id w:val="1383"/>
                <w:temporary/>
                <w:showingPlcHdr/>
                <w:text/>
              </w:sdtPr>
              <w:sdtContent>
                <w:r>
                  <w:rPr>
                    <w:rStyle w:val="UAPPlaceholderinTable"/>
                  </w:rPr>
                  <w:t>&lt;Sub-element, e.g., selection of architecture styles&gt;</w:t>
                </w:r>
              </w:sdtContent>
            </w:sdt>
          </w:p>
        </w:tc>
        <w:tc>
          <w:tcPr>
            <w:tcW w:w="900" w:type="dxa"/>
          </w:tcPr>
          <w:p w14:paraId="2EBB2BC7" w14:textId="77777777" w:rsidR="00CB54BC" w:rsidRDefault="00000000">
            <w:pPr>
              <w:pStyle w:val="TableText"/>
            </w:pPr>
            <w:sdt>
              <w:sdtPr>
                <w:alias w:val="Placeholder"/>
                <w:id w:val="1384"/>
                <w:temporary/>
                <w:showingPlcHdr/>
                <w:text/>
              </w:sdtPr>
              <w:sdtContent>
                <w:r>
                  <w:rPr>
                    <w:rStyle w:val="UAPPlaceholderinTable"/>
                  </w:rPr>
                  <w:t>&lt;√&gt;</w:t>
                </w:r>
              </w:sdtContent>
            </w:sdt>
          </w:p>
        </w:tc>
        <w:tc>
          <w:tcPr>
            <w:tcW w:w="2160" w:type="dxa"/>
          </w:tcPr>
          <w:p w14:paraId="5D8B2B49" w14:textId="77777777" w:rsidR="00CB54BC" w:rsidRDefault="00000000">
            <w:pPr>
              <w:pStyle w:val="TableText"/>
            </w:pPr>
            <w:sdt>
              <w:sdtPr>
                <w:alias w:val="Placeholder"/>
                <w:id w:val="1385"/>
                <w:temporary/>
                <w:showingPlcHdr/>
                <w:text/>
              </w:sdtPr>
              <w:sdtContent>
                <w:r>
                  <w:rPr>
                    <w:rStyle w:val="UAPPlaceholderinTable"/>
                  </w:rPr>
                  <w:t>&lt;Approach&gt;</w:t>
                </w:r>
              </w:sdtContent>
            </w:sdt>
          </w:p>
        </w:tc>
      </w:tr>
      <w:tr w:rsidR="00CB54BC" w14:paraId="46AFFCEC" w14:textId="77777777" w:rsidTr="00CB54BC">
        <w:trPr>
          <w:cantSplit/>
        </w:trPr>
        <w:tc>
          <w:tcPr>
            <w:tcW w:w="2600" w:type="dxa"/>
          </w:tcPr>
          <w:p w14:paraId="4422D90A" w14:textId="77777777" w:rsidR="00CB54BC" w:rsidRDefault="00000000">
            <w:pPr>
              <w:pStyle w:val="TableText"/>
            </w:pPr>
            <w:r>
              <w:t>Design for Functional View</w:t>
            </w:r>
          </w:p>
        </w:tc>
        <w:tc>
          <w:tcPr>
            <w:tcW w:w="3700" w:type="dxa"/>
          </w:tcPr>
          <w:p w14:paraId="07ED1D18" w14:textId="77777777" w:rsidR="00CB54BC" w:rsidRDefault="00000000">
            <w:pPr>
              <w:pStyle w:val="TableText"/>
            </w:pPr>
            <w:sdt>
              <w:sdtPr>
                <w:alias w:val="Placeholder"/>
                <w:id w:val="1386"/>
                <w:temporary/>
                <w:showingPlcHdr/>
                <w:text/>
              </w:sdtPr>
              <w:sdtContent>
                <w:r>
                  <w:rPr>
                    <w:rStyle w:val="UAPPlaceholderinTable"/>
                  </w:rPr>
                  <w:t>&lt;Sub-element&gt;</w:t>
                </w:r>
              </w:sdtContent>
            </w:sdt>
          </w:p>
        </w:tc>
        <w:tc>
          <w:tcPr>
            <w:tcW w:w="900" w:type="dxa"/>
          </w:tcPr>
          <w:p w14:paraId="2E81C7A2" w14:textId="77777777" w:rsidR="00CB54BC" w:rsidRDefault="00CB54BC">
            <w:pPr>
              <w:pStyle w:val="TableText"/>
            </w:pPr>
          </w:p>
        </w:tc>
        <w:tc>
          <w:tcPr>
            <w:tcW w:w="2160" w:type="dxa"/>
          </w:tcPr>
          <w:p w14:paraId="43D4683E" w14:textId="77777777" w:rsidR="00CB54BC" w:rsidRDefault="00CB54BC">
            <w:pPr>
              <w:pStyle w:val="TableText"/>
            </w:pPr>
          </w:p>
        </w:tc>
      </w:tr>
      <w:tr w:rsidR="00CB54BC" w14:paraId="444BD56D" w14:textId="77777777" w:rsidTr="00CB54BC">
        <w:trPr>
          <w:cantSplit/>
        </w:trPr>
        <w:tc>
          <w:tcPr>
            <w:tcW w:w="2600" w:type="dxa"/>
          </w:tcPr>
          <w:p w14:paraId="6886C0E0" w14:textId="77777777" w:rsidR="00CB54BC" w:rsidRDefault="00000000">
            <w:pPr>
              <w:pStyle w:val="TableText"/>
            </w:pPr>
            <w:r>
              <w:t>Design for Information View</w:t>
            </w:r>
          </w:p>
        </w:tc>
        <w:tc>
          <w:tcPr>
            <w:tcW w:w="3700" w:type="dxa"/>
          </w:tcPr>
          <w:p w14:paraId="14A234BC" w14:textId="77777777" w:rsidR="00CB54BC" w:rsidRDefault="00000000">
            <w:pPr>
              <w:pStyle w:val="TableText"/>
            </w:pPr>
            <w:sdt>
              <w:sdtPr>
                <w:alias w:val="Placeholder"/>
                <w:id w:val="1387"/>
                <w:temporary/>
                <w:showingPlcHdr/>
                <w:text/>
              </w:sdtPr>
              <w:sdtContent>
                <w:r>
                  <w:rPr>
                    <w:rStyle w:val="UAPPlaceholderinTable"/>
                  </w:rPr>
                  <w:t>&lt;Sub-element&gt;</w:t>
                </w:r>
              </w:sdtContent>
            </w:sdt>
          </w:p>
        </w:tc>
        <w:tc>
          <w:tcPr>
            <w:tcW w:w="900" w:type="dxa"/>
          </w:tcPr>
          <w:p w14:paraId="2DCDBE3B" w14:textId="77777777" w:rsidR="00CB54BC" w:rsidRDefault="00CB54BC">
            <w:pPr>
              <w:pStyle w:val="TableText"/>
            </w:pPr>
          </w:p>
        </w:tc>
        <w:tc>
          <w:tcPr>
            <w:tcW w:w="2160" w:type="dxa"/>
          </w:tcPr>
          <w:p w14:paraId="49079E2C" w14:textId="77777777" w:rsidR="00CB54BC" w:rsidRDefault="00CB54BC">
            <w:pPr>
              <w:pStyle w:val="TableText"/>
            </w:pPr>
          </w:p>
        </w:tc>
      </w:tr>
      <w:tr w:rsidR="00CB54BC" w14:paraId="01B35A58" w14:textId="77777777" w:rsidTr="00CB54BC">
        <w:trPr>
          <w:cantSplit/>
        </w:trPr>
        <w:tc>
          <w:tcPr>
            <w:tcW w:w="2600" w:type="dxa"/>
          </w:tcPr>
          <w:p w14:paraId="2C478F77" w14:textId="77777777" w:rsidR="00CB54BC" w:rsidRDefault="00000000">
            <w:pPr>
              <w:pStyle w:val="TableText"/>
            </w:pPr>
            <w:r>
              <w:t>Design for Behavior View</w:t>
            </w:r>
          </w:p>
        </w:tc>
        <w:tc>
          <w:tcPr>
            <w:tcW w:w="3700" w:type="dxa"/>
          </w:tcPr>
          <w:p w14:paraId="50578C0A" w14:textId="77777777" w:rsidR="00CB54BC" w:rsidRDefault="00000000">
            <w:pPr>
              <w:pStyle w:val="TableText"/>
            </w:pPr>
            <w:sdt>
              <w:sdtPr>
                <w:alias w:val="Placeholder"/>
                <w:id w:val="1388"/>
                <w:temporary/>
                <w:showingPlcHdr/>
                <w:text/>
              </w:sdtPr>
              <w:sdtContent>
                <w:r>
                  <w:rPr>
                    <w:rStyle w:val="UAPPlaceholderinTable"/>
                  </w:rPr>
                  <w:t>&lt;Sub-element&gt;</w:t>
                </w:r>
              </w:sdtContent>
            </w:sdt>
          </w:p>
        </w:tc>
        <w:tc>
          <w:tcPr>
            <w:tcW w:w="900" w:type="dxa"/>
          </w:tcPr>
          <w:p w14:paraId="49A4443C" w14:textId="77777777" w:rsidR="00CB54BC" w:rsidRDefault="00CB54BC">
            <w:pPr>
              <w:pStyle w:val="TableText"/>
            </w:pPr>
          </w:p>
        </w:tc>
        <w:tc>
          <w:tcPr>
            <w:tcW w:w="2160" w:type="dxa"/>
          </w:tcPr>
          <w:p w14:paraId="3DDA7B27" w14:textId="77777777" w:rsidR="00CB54BC" w:rsidRDefault="00CB54BC">
            <w:pPr>
              <w:pStyle w:val="TableText"/>
            </w:pPr>
          </w:p>
        </w:tc>
      </w:tr>
      <w:tr w:rsidR="00CB54BC" w14:paraId="2FE9F59E" w14:textId="77777777" w:rsidTr="00CB54BC">
        <w:trPr>
          <w:cantSplit/>
        </w:trPr>
        <w:tc>
          <w:tcPr>
            <w:tcW w:w="2600" w:type="dxa"/>
          </w:tcPr>
          <w:p w14:paraId="589D86E8" w14:textId="77777777" w:rsidR="00CB54BC" w:rsidRDefault="00000000">
            <w:pPr>
              <w:pStyle w:val="TableText"/>
            </w:pPr>
            <w:r>
              <w:t>Design for Deployment View</w:t>
            </w:r>
          </w:p>
        </w:tc>
        <w:tc>
          <w:tcPr>
            <w:tcW w:w="3700" w:type="dxa"/>
          </w:tcPr>
          <w:p w14:paraId="2E4D612E" w14:textId="77777777" w:rsidR="00CB54BC" w:rsidRDefault="00000000">
            <w:pPr>
              <w:pStyle w:val="TableText"/>
            </w:pPr>
            <w:sdt>
              <w:sdtPr>
                <w:alias w:val="Placeholder"/>
                <w:id w:val="1389"/>
                <w:temporary/>
                <w:showingPlcHdr/>
                <w:text/>
              </w:sdtPr>
              <w:sdtContent>
                <w:r>
                  <w:rPr>
                    <w:rStyle w:val="UAPPlaceholderinTable"/>
                  </w:rPr>
                  <w:t>&lt;Sub-element&gt;</w:t>
                </w:r>
              </w:sdtContent>
            </w:sdt>
          </w:p>
        </w:tc>
        <w:tc>
          <w:tcPr>
            <w:tcW w:w="900" w:type="dxa"/>
          </w:tcPr>
          <w:p w14:paraId="6995E598" w14:textId="77777777" w:rsidR="00CB54BC" w:rsidRDefault="00CB54BC">
            <w:pPr>
              <w:pStyle w:val="TableText"/>
            </w:pPr>
          </w:p>
        </w:tc>
        <w:tc>
          <w:tcPr>
            <w:tcW w:w="2160" w:type="dxa"/>
          </w:tcPr>
          <w:p w14:paraId="3695E7CA" w14:textId="77777777" w:rsidR="00CB54BC" w:rsidRDefault="00CB54BC">
            <w:pPr>
              <w:pStyle w:val="TableText"/>
            </w:pPr>
          </w:p>
        </w:tc>
      </w:tr>
      <w:tr w:rsidR="00CB54BC" w14:paraId="3E6D6881" w14:textId="77777777" w:rsidTr="00CB54BC">
        <w:trPr>
          <w:cantSplit/>
        </w:trPr>
        <w:tc>
          <w:tcPr>
            <w:tcW w:w="2600" w:type="dxa"/>
          </w:tcPr>
          <w:p w14:paraId="3D8081F2" w14:textId="77777777" w:rsidR="00CB54BC" w:rsidRDefault="00000000">
            <w:pPr>
              <w:pStyle w:val="TableText"/>
            </w:pPr>
            <w:r>
              <w:t>Design for NFR-n</w:t>
            </w:r>
          </w:p>
        </w:tc>
        <w:tc>
          <w:tcPr>
            <w:tcW w:w="3700" w:type="dxa"/>
          </w:tcPr>
          <w:p w14:paraId="0605E8B3" w14:textId="77777777" w:rsidR="00CB54BC" w:rsidRDefault="00000000">
            <w:pPr>
              <w:pStyle w:val="TableText"/>
            </w:pPr>
            <w:sdt>
              <w:sdtPr>
                <w:alias w:val="Placeholder"/>
                <w:id w:val="1390"/>
                <w:temporary/>
                <w:showingPlcHdr/>
                <w:text/>
              </w:sdtPr>
              <w:sdtContent>
                <w:r>
                  <w:rPr>
                    <w:rStyle w:val="UAPPlaceholderinTable"/>
                  </w:rPr>
                  <w:t>&lt;Architecture tactics / integration of tactics / adherence to the NFR&gt;</w:t>
                </w:r>
              </w:sdtContent>
            </w:sdt>
          </w:p>
        </w:tc>
        <w:tc>
          <w:tcPr>
            <w:tcW w:w="900" w:type="dxa"/>
          </w:tcPr>
          <w:p w14:paraId="2BBCCEF4" w14:textId="77777777" w:rsidR="00CB54BC" w:rsidRDefault="00CB54BC">
            <w:pPr>
              <w:pStyle w:val="TableText"/>
            </w:pPr>
          </w:p>
        </w:tc>
        <w:tc>
          <w:tcPr>
            <w:tcW w:w="2160" w:type="dxa"/>
          </w:tcPr>
          <w:p w14:paraId="055C3BC3" w14:textId="77777777" w:rsidR="00CB54BC" w:rsidRDefault="00CB54BC">
            <w:pPr>
              <w:pStyle w:val="TableText"/>
            </w:pPr>
          </w:p>
        </w:tc>
      </w:tr>
      <w:tr w:rsidR="00CB54BC" w14:paraId="6004FA86" w14:textId="77777777" w:rsidTr="00CB54BC">
        <w:trPr>
          <w:cantSplit/>
        </w:trPr>
        <w:tc>
          <w:tcPr>
            <w:tcW w:w="2600" w:type="dxa"/>
          </w:tcPr>
          <w:p w14:paraId="064EED57" w14:textId="77777777" w:rsidR="00CB54BC" w:rsidRDefault="00000000">
            <w:pPr>
              <w:pStyle w:val="UAPExample"/>
            </w:pPr>
            <w:r>
              <w:t>Schematic Architecture</w:t>
            </w:r>
          </w:p>
        </w:tc>
        <w:tc>
          <w:tcPr>
            <w:tcW w:w="3700" w:type="dxa"/>
          </w:tcPr>
          <w:p w14:paraId="1CF3D93B" w14:textId="77777777" w:rsidR="00CB54BC" w:rsidRDefault="00000000">
            <w:pPr>
              <w:pStyle w:val="UAPExample"/>
            </w:pPr>
            <w:r>
              <w:t>Scalability of Architecture</w:t>
            </w:r>
          </w:p>
        </w:tc>
        <w:tc>
          <w:tcPr>
            <w:tcW w:w="900" w:type="dxa"/>
          </w:tcPr>
          <w:p w14:paraId="51E16FDE" w14:textId="77777777" w:rsidR="00CB54BC" w:rsidRDefault="00000000">
            <w:pPr>
              <w:pStyle w:val="UAPExample"/>
            </w:pPr>
            <w:r>
              <w:t>√</w:t>
            </w:r>
          </w:p>
        </w:tc>
        <w:tc>
          <w:tcPr>
            <w:tcW w:w="2160" w:type="dxa"/>
          </w:tcPr>
          <w:p w14:paraId="508D83C5" w14:textId="77777777" w:rsidR="00CB54BC" w:rsidRDefault="00000000">
            <w:pPr>
              <w:pStyle w:val="UAPExample"/>
            </w:pPr>
            <w:r>
              <w:t>Model-based</w:t>
            </w:r>
          </w:p>
        </w:tc>
      </w:tr>
    </w:tbl>
    <w:p w14:paraId="0BEF9684" w14:textId="77777777" w:rsidR="00CB54BC" w:rsidRDefault="00CB54BC">
      <w:pPr>
        <w:pStyle w:val="BodyText"/>
        <w:spacing w:after="60"/>
      </w:pPr>
    </w:p>
    <w:p w14:paraId="720F8DC1" w14:textId="77777777" w:rsidR="00CB54BC" w:rsidRDefault="00000000">
      <w:pPr>
        <w:pStyle w:val="BodyText"/>
      </w:pPr>
      <w:r>
        <w:t>The step selects the sub-elements to be evaluated, marked in the Select column of the table. The selected elements and the reasons for their selection are as follows.</w:t>
      </w:r>
    </w:p>
    <w:p w14:paraId="59BE07A5" w14:textId="77777777" w:rsidR="00CB54BC" w:rsidRDefault="00000000">
      <w:pPr>
        <w:pStyle w:val="UAPItem"/>
      </w:pPr>
      <w:sdt>
        <w:sdtPr>
          <w:alias w:val="Placeholder"/>
          <w:id w:val="1391"/>
          <w:temporary/>
          <w:showingPlcHdr/>
          <w:text/>
        </w:sdtPr>
        <w:sdtContent>
          <w:r>
            <w:rPr>
              <w:rStyle w:val="UAPPlaceholder"/>
            </w:rPr>
            <w:t>&lt;Sub-Element&gt;</w:t>
          </w:r>
        </w:sdtContent>
      </w:sdt>
    </w:p>
    <w:p w14:paraId="6A3824EC" w14:textId="77777777" w:rsidR="00CB54BC" w:rsidRDefault="00000000">
      <w:pPr>
        <w:pStyle w:val="UAPItemText"/>
      </w:pPr>
      <w:sdt>
        <w:sdtPr>
          <w:alias w:val="Placeholder"/>
          <w:id w:val="1392"/>
          <w:temporary/>
          <w:showingPlcHdr/>
          <w:text/>
        </w:sdtPr>
        <w:sdtContent>
          <w:r>
            <w:rPr>
              <w:rStyle w:val="UAPPlaceholder"/>
            </w:rPr>
            <w:t>&lt;Reason: criticality to requirements / stakeholder priority / architectural risk / impact on quality attributes / compliance / technical uncertainty / change volatility&gt;</w:t>
          </w:r>
        </w:sdtContent>
      </w:sdt>
    </w:p>
    <w:p w14:paraId="06ED65BA" w14:textId="77777777" w:rsidR="00CB54BC" w:rsidRDefault="00000000">
      <w:pPr>
        <w:pStyle w:val="UAPGuidance"/>
      </w:pPr>
      <w:r>
        <w:rPr>
          <w:b/>
          <w:bCs/>
        </w:rPr>
        <w:t>Guidance</w:t>
      </w:r>
      <w:r>
        <w:t xml:space="preserve">  ▸  </w:t>
      </w:r>
      <w:r>
        <w:rPr>
          <w:b/>
          <w:bCs/>
        </w:rPr>
        <w:t xml:space="preserve">Rules: </w:t>
      </w:r>
      <w:r>
        <w:t>Include elements with high technical risk, high uncertainty, or significant impact on compliance or quality.</w:t>
      </w:r>
    </w:p>
    <w:p w14:paraId="5C9F1927" w14:textId="77777777" w:rsidR="00CB54BC" w:rsidRDefault="00CB54BC">
      <w:pPr>
        <w:pStyle w:val="BodyText"/>
        <w:spacing w:after="0"/>
      </w:pPr>
    </w:p>
    <w:p w14:paraId="5E94CAAD" w14:textId="77777777" w:rsidR="00921EE9" w:rsidRDefault="00000000">
      <w:pPr>
        <w:pStyle w:val="UAPLabel"/>
      </w:pPr>
      <w:r>
        <w:t>Step Output</w:t>
      </w:r>
    </w:p>
    <w:p w14:paraId="0D304311" w14:textId="77777777" w:rsidR="00921EE9" w:rsidRDefault="00000000">
      <w:pPr>
        <w:pStyle w:val="UAPItem"/>
      </w:pPr>
      <w:r>
        <w:t>Consolidated Result</w:t>
      </w:r>
    </w:p>
    <w:p w14:paraId="0F898C17" w14:textId="77777777" w:rsidR="00921EE9" w:rsidRDefault="00000000">
      <w:pPr>
        <w:pStyle w:val="UAPItemText"/>
      </w:pPr>
      <w:sdt>
        <w:sdtPr>
          <w:alias w:val="Placeholder"/>
          <w:id w:val="5103"/>
          <w:temporary/>
          <w:showingPlcHdr/>
          <w:text/>
        </w:sdtPr>
        <w:sdtContent>
          <w:r>
            <w:rPr>
              <w:rStyle w:val="UAPPlaceholder"/>
            </w:rPr>
            <w:t>&lt;The artifact that this step delivers to the next step, with a reference to its figure or table&gt;</w:t>
          </w:r>
        </w:sdtContent>
      </w:sdt>
    </w:p>
    <w:p w14:paraId="2AD00894" w14:textId="77777777" w:rsidR="00921EE9" w:rsidRDefault="00000000">
      <w:pPr>
        <w:pStyle w:val="UAPItem"/>
      </w:pPr>
      <w:r>
        <w:t>Decisions and Rationale</w:t>
      </w:r>
    </w:p>
    <w:p w14:paraId="09E5CE6A" w14:textId="77777777" w:rsidR="00921EE9" w:rsidRDefault="00000000">
      <w:pPr>
        <w:pStyle w:val="UAPItemText"/>
      </w:pPr>
      <w:sdt>
        <w:sdtPr>
          <w:alias w:val="Placeholder"/>
          <w:id w:val="5104"/>
          <w:temporary/>
          <w:showingPlcHdr/>
          <w:text/>
        </w:sdtPr>
        <w:sdtContent>
          <w:r>
            <w:rPr>
              <w:rStyle w:val="UAPPlaceholder"/>
            </w:rPr>
            <w:t>&lt;D-A6-1-1. &lt;Decision&gt;: &lt;rationale and alternatives considered&gt;&gt;</w:t>
          </w:r>
        </w:sdtContent>
      </w:sdt>
    </w:p>
    <w:p w14:paraId="502C7845" w14:textId="77777777" w:rsidR="00921EE9" w:rsidRDefault="00000000">
      <w:pPr>
        <w:pStyle w:val="UAPItem"/>
      </w:pPr>
      <w:r>
        <w:t>Requirements Addressed</w:t>
      </w:r>
    </w:p>
    <w:p w14:paraId="550EDF02" w14:textId="77777777" w:rsidR="00921EE9" w:rsidRDefault="00000000">
      <w:pPr>
        <w:pStyle w:val="UAPItemText"/>
      </w:pPr>
      <w:sdt>
        <w:sdtPr>
          <w:alias w:val="Placeholder"/>
          <w:id w:val="5105"/>
          <w:temporary/>
          <w:showingPlcHdr/>
          <w:text/>
        </w:sdtPr>
        <w:sdtContent>
          <w:r>
            <w:rPr>
              <w:rStyle w:val="UAPPlaceholder"/>
            </w:rPr>
            <w:t>&lt;Identifiers of the requirements, concerns, or NFR items addressed by this step&gt;</w:t>
          </w:r>
        </w:sdtContent>
      </w:sdt>
    </w:p>
    <w:p w14:paraId="368E37CE"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08FF98C8" w14:textId="77777777" w:rsidR="00CB54BC" w:rsidRDefault="00000000">
      <w:pPr>
        <w:pStyle w:val="Heading2"/>
      </w:pPr>
      <w:bookmarkStart w:id="147" w:name="_Toc243031720"/>
      <w:r>
        <w:t>Step 2. Define Architecture Evaluation Methods</w:t>
      </w:r>
      <w:bookmarkEnd w:id="147"/>
    </w:p>
    <w:p w14:paraId="5094D3F2" w14:textId="77777777" w:rsidR="00CB54BC" w:rsidRDefault="00000000">
      <w:pPr>
        <w:pStyle w:val="BodyText"/>
      </w:pPr>
      <w:r>
        <w:t>This step determines the evaluation approaches and methods for the selected elements.</w:t>
      </w:r>
    </w:p>
    <w:p w14:paraId="5B1D6D2F" w14:textId="77777777" w:rsidR="00CB54BC" w:rsidRDefault="00000000">
      <w:pPr>
        <w:pStyle w:val="BodyText"/>
      </w:pPr>
      <w:r>
        <w:t>The step selects an evaluation approach for each selected element, recorded in the last column of the Architecture Evaluation Approach Table. The rationale is as follows.</w:t>
      </w:r>
    </w:p>
    <w:p w14:paraId="12F2948B" w14:textId="77777777" w:rsidR="00CB54BC" w:rsidRDefault="00000000">
      <w:pPr>
        <w:pStyle w:val="UAPItem"/>
      </w:pPr>
      <w:sdt>
        <w:sdtPr>
          <w:alias w:val="Placeholder"/>
          <w:id w:val="1393"/>
          <w:temporary/>
          <w:showingPlcHdr/>
          <w:text/>
        </w:sdtPr>
        <w:sdtContent>
          <w:r>
            <w:rPr>
              <w:rStyle w:val="UAPPlaceholder"/>
            </w:rPr>
            <w:t>&lt;Sub-Element&gt;</w:t>
          </w:r>
        </w:sdtContent>
      </w:sdt>
      <w:r>
        <w:t xml:space="preserve"> → </w:t>
      </w:r>
      <w:sdt>
        <w:sdtPr>
          <w:alias w:val="Placeholder"/>
          <w:id w:val="1394"/>
          <w:temporary/>
          <w:showingPlcHdr/>
          <w:text/>
        </w:sdtPr>
        <w:sdtContent>
          <w:r>
            <w:rPr>
              <w:rStyle w:val="UAPPlaceholder"/>
            </w:rPr>
            <w:t>&lt;Scenario-based / Model-based / Formal Method-based / PoC-based / Prototype-based&gt;</w:t>
          </w:r>
        </w:sdtContent>
      </w:sdt>
    </w:p>
    <w:p w14:paraId="7F39649F" w14:textId="77777777" w:rsidR="00CB54BC" w:rsidRDefault="00000000">
      <w:pPr>
        <w:pStyle w:val="UAPItemText"/>
      </w:pPr>
      <w:sdt>
        <w:sdtPr>
          <w:alias w:val="Placeholder"/>
          <w:id w:val="1395"/>
          <w:temporary/>
          <w:showingPlcHdr/>
          <w:text/>
        </w:sdtPr>
        <w:sdtContent>
          <w:r>
            <w:rPr>
              <w:rStyle w:val="UAPPlaceholder"/>
            </w:rPr>
            <w:t>&lt;Rationale considering coverage, rigor, tangibleness, objectivity, learning curve, cost-effectiveness, and stakeholder involvement&gt;</w:t>
          </w:r>
        </w:sdtContent>
      </w:sdt>
    </w:p>
    <w:p w14:paraId="027317CA" w14:textId="77777777" w:rsidR="00CB54BC" w:rsidRDefault="00000000">
      <w:pPr>
        <w:pStyle w:val="BodyText"/>
      </w:pPr>
      <w:r>
        <w:t>The step selects the specific evaluation method within each approach. The selected methods are as follows.</w:t>
      </w:r>
    </w:p>
    <w:p w14:paraId="14644733" w14:textId="77777777" w:rsidR="00CB54BC" w:rsidRDefault="00000000">
      <w:pPr>
        <w:pStyle w:val="UAPItem"/>
      </w:pPr>
      <w:sdt>
        <w:sdtPr>
          <w:alias w:val="Placeholder"/>
          <w:id w:val="1396"/>
          <w:temporary/>
          <w:showingPlcHdr/>
          <w:text/>
        </w:sdtPr>
        <w:sdtContent>
          <w:r>
            <w:rPr>
              <w:rStyle w:val="UAPPlaceholder"/>
            </w:rPr>
            <w:t>&lt;Sub-Element&gt;</w:t>
          </w:r>
        </w:sdtContent>
      </w:sdt>
      <w:r>
        <w:t xml:space="preserve">: </w:t>
      </w:r>
      <w:sdt>
        <w:sdtPr>
          <w:alias w:val="Placeholder"/>
          <w:id w:val="1397"/>
          <w:temporary/>
          <w:showingPlcHdr/>
          <w:text/>
        </w:sdtPr>
        <w:sdtContent>
          <w:r>
            <w:rPr>
              <w:rStyle w:val="UAPPlaceholder"/>
            </w:rPr>
            <w:t>&lt;Evaluation Method&gt;</w:t>
          </w:r>
        </w:sdtContent>
      </w:sdt>
    </w:p>
    <w:p w14:paraId="660C2673" w14:textId="77777777" w:rsidR="00CB54BC" w:rsidRDefault="00000000">
      <w:pPr>
        <w:pStyle w:val="UAPItemText"/>
      </w:pPr>
      <w:sdt>
        <w:sdtPr>
          <w:alias w:val="Placeholder"/>
          <w:id w:val="1398"/>
          <w:temporary/>
          <w:showingPlcHdr/>
          <w:text/>
        </w:sdtPr>
        <w:sdtContent>
          <w:r>
            <w:rPr>
              <w:rStyle w:val="UAPPlaceholder"/>
            </w:rPr>
            <w:t>&lt;How the method is applied to the element&gt;</w:t>
          </w:r>
        </w:sdtContent>
      </w:sdt>
    </w:p>
    <w:p w14:paraId="7B2C0016" w14:textId="77777777" w:rsidR="00CB54BC" w:rsidRDefault="00000000">
      <w:pPr>
        <w:pStyle w:val="UAPExampleItem"/>
      </w:pPr>
      <w:r>
        <w:t>Use Case Diagram Capturing System Functionality: ATAM</w:t>
      </w:r>
    </w:p>
    <w:p w14:paraId="620C44ED" w14:textId="77777777" w:rsidR="00CB54BC" w:rsidRDefault="00000000">
      <w:pPr>
        <w:pStyle w:val="UAPExampleItemText"/>
      </w:pPr>
      <w:r>
        <w:t>Stakeholder scenarios are used to assess whether the use cases capture all required functionality.</w:t>
      </w:r>
    </w:p>
    <w:p w14:paraId="0BBD1889" w14:textId="77777777" w:rsidR="00CB54BC" w:rsidRDefault="00000000">
      <w:pPr>
        <w:pStyle w:val="UAPGuidance"/>
      </w:pPr>
      <w:r>
        <w:rPr>
          <w:b/>
          <w:bCs/>
        </w:rPr>
        <w:t>Guidance</w:t>
      </w:r>
      <w:r>
        <w:t xml:space="preserve">  ▸  </w:t>
      </w:r>
      <w:r>
        <w:rPr>
          <w:b/>
          <w:bCs/>
        </w:rPr>
        <w:t xml:space="preserve">Rules: </w:t>
      </w:r>
      <w:r>
        <w:t>Methods include ATAM, CBAM, SAAM, and PATS (scenario-based); UML, SysML, BPMN, ADLs, Markov models, and queueing networks (model-based); Z, OCL, ASM, Petri nets, and temporal logic (formal); PoC and prototype evaluations are implementation-driven.</w:t>
      </w:r>
    </w:p>
    <w:p w14:paraId="2409A0DB" w14:textId="77777777" w:rsidR="00CB54BC" w:rsidRDefault="00CB54BC">
      <w:pPr>
        <w:pStyle w:val="BodyText"/>
        <w:spacing w:after="0"/>
      </w:pPr>
    </w:p>
    <w:p w14:paraId="206CBBBD" w14:textId="77777777" w:rsidR="00921EE9" w:rsidRDefault="00000000">
      <w:pPr>
        <w:pStyle w:val="UAPLabel"/>
      </w:pPr>
      <w:r>
        <w:t>Step Output</w:t>
      </w:r>
    </w:p>
    <w:p w14:paraId="066B14C2" w14:textId="77777777" w:rsidR="00921EE9" w:rsidRDefault="00000000">
      <w:pPr>
        <w:pStyle w:val="UAPItem"/>
      </w:pPr>
      <w:r>
        <w:t>Consolidated Result</w:t>
      </w:r>
    </w:p>
    <w:p w14:paraId="55081ACF" w14:textId="77777777" w:rsidR="00921EE9" w:rsidRDefault="00000000">
      <w:pPr>
        <w:pStyle w:val="UAPItemText"/>
      </w:pPr>
      <w:sdt>
        <w:sdtPr>
          <w:alias w:val="Placeholder"/>
          <w:id w:val="5106"/>
          <w:temporary/>
          <w:showingPlcHdr/>
          <w:text/>
        </w:sdtPr>
        <w:sdtContent>
          <w:r>
            <w:rPr>
              <w:rStyle w:val="UAPPlaceholder"/>
            </w:rPr>
            <w:t>&lt;The artifact that this step delivers to the next step, with a reference to its figure or table&gt;</w:t>
          </w:r>
        </w:sdtContent>
      </w:sdt>
    </w:p>
    <w:p w14:paraId="32F96A37" w14:textId="77777777" w:rsidR="00921EE9" w:rsidRDefault="00000000">
      <w:pPr>
        <w:pStyle w:val="UAPItem"/>
      </w:pPr>
      <w:r>
        <w:t>Decisions and Rationale</w:t>
      </w:r>
    </w:p>
    <w:p w14:paraId="256C92DA" w14:textId="77777777" w:rsidR="00921EE9" w:rsidRDefault="00000000">
      <w:pPr>
        <w:pStyle w:val="UAPItemText"/>
      </w:pPr>
      <w:sdt>
        <w:sdtPr>
          <w:alias w:val="Placeholder"/>
          <w:id w:val="5107"/>
          <w:temporary/>
          <w:showingPlcHdr/>
          <w:text/>
        </w:sdtPr>
        <w:sdtContent>
          <w:r>
            <w:rPr>
              <w:rStyle w:val="UAPPlaceholder"/>
            </w:rPr>
            <w:t>&lt;D-A6-2-1. &lt;Decision&gt;: &lt;rationale and alternatives considered&gt;&gt;</w:t>
          </w:r>
        </w:sdtContent>
      </w:sdt>
    </w:p>
    <w:p w14:paraId="514A8AFD" w14:textId="77777777" w:rsidR="00921EE9" w:rsidRDefault="00000000">
      <w:pPr>
        <w:pStyle w:val="UAPItem"/>
      </w:pPr>
      <w:r>
        <w:t>Requirements Addressed</w:t>
      </w:r>
    </w:p>
    <w:p w14:paraId="33C2E4ED" w14:textId="77777777" w:rsidR="00921EE9" w:rsidRDefault="00000000">
      <w:pPr>
        <w:pStyle w:val="UAPItemText"/>
      </w:pPr>
      <w:sdt>
        <w:sdtPr>
          <w:alias w:val="Placeholder"/>
          <w:id w:val="5108"/>
          <w:temporary/>
          <w:showingPlcHdr/>
          <w:text/>
        </w:sdtPr>
        <w:sdtContent>
          <w:r>
            <w:rPr>
              <w:rStyle w:val="UAPPlaceholder"/>
            </w:rPr>
            <w:t>&lt;Identifiers of the requirements, concerns, or NFR items addressed by this step&gt;</w:t>
          </w:r>
        </w:sdtContent>
      </w:sdt>
    </w:p>
    <w:p w14:paraId="56D529D8"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4AB323D4" w14:textId="77777777" w:rsidR="00CB54BC" w:rsidRDefault="00000000">
      <w:pPr>
        <w:pStyle w:val="Heading2"/>
      </w:pPr>
      <w:bookmarkStart w:id="150" w:name="_Toc243031723"/>
      <w:r>
        <w:t>Step 3. Apply Architecture Evaluation Methods</w:t>
      </w:r>
      <w:bookmarkEnd w:id="150"/>
    </w:p>
    <w:p w14:paraId="5572461E" w14:textId="77777777" w:rsidR="00CB54BC" w:rsidRDefault="00000000">
      <w:pPr>
        <w:pStyle w:val="BodyText"/>
      </w:pPr>
      <w:r>
        <w:t>This step applies the selected methods and refines the architecture based on the evaluation results.</w:t>
      </w:r>
    </w:p>
    <w:p w14:paraId="359EC7C9" w14:textId="77777777" w:rsidR="00CB54BC" w:rsidRDefault="00000000">
      <w:pPr>
        <w:pStyle w:val="BodyText"/>
      </w:pPr>
      <w:r>
        <w:t>The step evaluates each selected element by following the procedure of its method.</w:t>
      </w:r>
    </w:p>
    <w:p w14:paraId="2763364C" w14:textId="77777777" w:rsidR="00CB54BC" w:rsidRDefault="00000000">
      <w:pPr>
        <w:pStyle w:val="UAPLabel"/>
      </w:pPr>
      <w:r>
        <w:t xml:space="preserve">Evaluation 1. </w:t>
      </w:r>
      <w:sdt>
        <w:sdtPr>
          <w:alias w:val="Placeholder"/>
          <w:id w:val="1399"/>
          <w:temporary/>
          <w:showingPlcHdr/>
          <w:text/>
        </w:sdtPr>
        <w:sdtContent>
          <w:r>
            <w:rPr>
              <w:rStyle w:val="UAPPlaceholder"/>
            </w:rPr>
            <w:t>&lt;Sub-Element&gt;</w:t>
          </w:r>
        </w:sdtContent>
      </w:sdt>
      <w:r>
        <w:t xml:space="preserve"> using </w:t>
      </w:r>
      <w:sdt>
        <w:sdtPr>
          <w:alias w:val="Placeholder"/>
          <w:id w:val="1400"/>
          <w:temporary/>
          <w:showingPlcHdr/>
          <w:text/>
        </w:sdtPr>
        <w:sdtContent>
          <w:r>
            <w:rPr>
              <w:rStyle w:val="UAPPlaceholder"/>
            </w:rPr>
            <w:t>&lt;Method&gt;</w:t>
          </w:r>
        </w:sdtContent>
      </w:sdt>
    </w:p>
    <w:p w14:paraId="2426D801" w14:textId="77777777" w:rsidR="00CB54BC" w:rsidRDefault="00000000">
      <w:pPr>
        <w:pStyle w:val="UAPItem"/>
      </w:pPr>
      <w:r>
        <w:t>Objectives</w:t>
      </w:r>
    </w:p>
    <w:p w14:paraId="01396267" w14:textId="77777777" w:rsidR="00CB54BC" w:rsidRDefault="00000000">
      <w:pPr>
        <w:pStyle w:val="UAPItemText"/>
      </w:pPr>
      <w:sdt>
        <w:sdtPr>
          <w:alias w:val="Placeholder"/>
          <w:id w:val="1401"/>
          <w:temporary/>
          <w:showingPlcHdr/>
          <w:text/>
        </w:sdtPr>
        <w:sdtContent>
          <w:r>
            <w:rPr>
              <w:rStyle w:val="UAPPlaceholder"/>
            </w:rPr>
            <w:t>&lt;Objectives of the evaluation&gt;</w:t>
          </w:r>
        </w:sdtContent>
      </w:sdt>
    </w:p>
    <w:p w14:paraId="1180BA33" w14:textId="77777777" w:rsidR="00CB54BC" w:rsidRDefault="00000000">
      <w:pPr>
        <w:pStyle w:val="UAPItem"/>
      </w:pPr>
      <w:r>
        <w:t>Evaluation Artifacts</w:t>
      </w:r>
    </w:p>
    <w:p w14:paraId="1273F386" w14:textId="77777777" w:rsidR="00CB54BC" w:rsidRDefault="00000000">
      <w:pPr>
        <w:pStyle w:val="UAPItemText"/>
      </w:pPr>
      <w:sdt>
        <w:sdtPr>
          <w:alias w:val="Placeholder"/>
          <w:id w:val="1402"/>
          <w:temporary/>
          <w:showingPlcHdr/>
          <w:text/>
        </w:sdtPr>
        <w:sdtContent>
          <w:r>
            <w:rPr>
              <w:rStyle w:val="UAPPlaceholder"/>
            </w:rPr>
            <w:t>&lt;Scenarios, models, formal specifications, or PoC and prototype scope&gt;</w:t>
          </w:r>
        </w:sdtContent>
      </w:sdt>
    </w:p>
    <w:p w14:paraId="0552151E" w14:textId="77777777" w:rsidR="00CB54BC" w:rsidRDefault="00000000">
      <w:pPr>
        <w:pStyle w:val="UAPItem"/>
      </w:pPr>
      <w:r>
        <w:t>Metrics and Criteria</w:t>
      </w:r>
    </w:p>
    <w:p w14:paraId="3900C8EC" w14:textId="77777777" w:rsidR="00CB54BC" w:rsidRDefault="00000000">
      <w:pPr>
        <w:pStyle w:val="UAPItemText"/>
      </w:pPr>
      <w:sdt>
        <w:sdtPr>
          <w:alias w:val="Placeholder"/>
          <w:id w:val="1403"/>
          <w:temporary/>
          <w:showingPlcHdr/>
          <w:text/>
        </w:sdtPr>
        <w:sdtContent>
          <w:r>
            <w:rPr>
              <w:rStyle w:val="UAPPlaceholder"/>
            </w:rPr>
            <w:t>&lt;Measurable metrics and acceptance thresholds&gt;</w:t>
          </w:r>
        </w:sdtContent>
      </w:sdt>
    </w:p>
    <w:p w14:paraId="6E28DD96" w14:textId="77777777" w:rsidR="00CB54BC" w:rsidRDefault="00000000">
      <w:pPr>
        <w:pStyle w:val="UAPItem"/>
      </w:pPr>
      <w:r>
        <w:t>Results</w:t>
      </w:r>
    </w:p>
    <w:p w14:paraId="30C9AF8A" w14:textId="77777777" w:rsidR="00CB54BC" w:rsidRDefault="00000000">
      <w:pPr>
        <w:pStyle w:val="UAPItemText"/>
      </w:pPr>
      <w:sdt>
        <w:sdtPr>
          <w:alias w:val="Placeholder"/>
          <w:id w:val="1404"/>
          <w:temporary/>
          <w:showingPlcHdr/>
          <w:text/>
        </w:sdtPr>
        <w:sdtContent>
          <w:r>
            <w:rPr>
              <w:rStyle w:val="UAPPlaceholder"/>
            </w:rPr>
            <w:t>&lt;Summary of the evaluation results&gt;</w:t>
          </w:r>
        </w:sdtContent>
      </w:sdt>
    </w:p>
    <w:p w14:paraId="44601846" w14:textId="77777777" w:rsidR="00CB54BC" w:rsidRDefault="00000000">
      <w:pPr>
        <w:pStyle w:val="BodyText"/>
      </w:pPr>
      <w:r>
        <w:t>The findings of the evaluation are as follows.</w:t>
      </w:r>
    </w:p>
    <w:p w14:paraId="359018C9" w14:textId="77777777" w:rsidR="00CB54BC" w:rsidRDefault="00000000">
      <w:pPr>
        <w:pStyle w:val="UAPItem"/>
      </w:pPr>
      <w:r>
        <w:t xml:space="preserve">EV-01. </w:t>
      </w:r>
      <w:sdt>
        <w:sdtPr>
          <w:alias w:val="Placeholder"/>
          <w:id w:val="1405"/>
          <w:temporary/>
          <w:showingPlcHdr/>
          <w:text/>
        </w:sdtPr>
        <w:sdtContent>
          <w:r>
            <w:rPr>
              <w:rStyle w:val="UAPPlaceholder"/>
            </w:rPr>
            <w:t>&lt;Finding Title&gt;</w:t>
          </w:r>
        </w:sdtContent>
      </w:sdt>
    </w:p>
    <w:p w14:paraId="7413AB50" w14:textId="77777777" w:rsidR="00CB54BC" w:rsidRDefault="00000000">
      <w:pPr>
        <w:pStyle w:val="UAPItemText"/>
      </w:pPr>
      <w:sdt>
        <w:sdtPr>
          <w:alias w:val="Placeholder"/>
          <w:id w:val="1406"/>
          <w:temporary/>
          <w:showingPlcHdr/>
          <w:text/>
        </w:sdtPr>
        <w:sdtContent>
          <w:r>
            <w:rPr>
              <w:rStyle w:val="UAPPlaceholder"/>
            </w:rPr>
            <w:t>&lt;Risk, deficiency, or weakness identified; severity; recommendation&gt;</w:t>
          </w:r>
        </w:sdtContent>
      </w:sdt>
    </w:p>
    <w:p w14:paraId="31A0032A" w14:textId="77777777" w:rsidR="00CB54BC" w:rsidRDefault="00000000">
      <w:pPr>
        <w:pStyle w:val="UAPExampleItem"/>
      </w:pPr>
      <w:r>
        <w:t>EV-01. Single Point of Failure in Dispatcher</w:t>
      </w:r>
    </w:p>
    <w:p w14:paraId="62A639B3" w14:textId="77777777" w:rsidR="00CB54BC" w:rsidRDefault="00000000">
      <w:pPr>
        <w:pStyle w:val="UAPExampleItemText"/>
      </w:pPr>
      <w:r>
        <w:t>High severity; apply active redundancy to the Dispatcher Server.</w:t>
      </w:r>
    </w:p>
    <w:p w14:paraId="1E0060E5" w14:textId="77777777" w:rsidR="00CB54BC" w:rsidRDefault="00000000">
      <w:pPr>
        <w:pStyle w:val="UAPGuidance"/>
      </w:pPr>
      <w:r>
        <w:rPr>
          <w:b/>
          <w:bCs/>
        </w:rPr>
        <w:t>Guidance</w:t>
      </w:r>
      <w:r>
        <w:t xml:space="preserve">  ▸  </w:t>
      </w:r>
      <w:r>
        <w:rPr>
          <w:b/>
          <w:bCs/>
        </w:rPr>
        <w:t xml:space="preserve">Rules: </w:t>
      </w:r>
      <w:r>
        <w:t>Follow the procedure of the method, e.g., stakeholders, scenarios, and analysis for scenario-based methods, or objectives, scope, detailed design, and implementation for PoC-based methods.</w:t>
      </w:r>
    </w:p>
    <w:p w14:paraId="0F91F501" w14:textId="77777777" w:rsidR="00921EE9" w:rsidRDefault="00000000">
      <w:pPr>
        <w:pStyle w:val="UAPGuidance"/>
      </w:pPr>
      <w:r>
        <w:rPr>
          <w:b/>
          <w:bCs/>
        </w:rPr>
        <w:t>Guidance</w:t>
      </w:r>
      <w:r>
        <w:t xml:space="preserve">  ▸  </w:t>
      </w:r>
      <w:r>
        <w:rPr>
          <w:b/>
          <w:bCs/>
        </w:rPr>
        <w:t xml:space="preserve">ATAM: </w:t>
      </w:r>
      <w:r>
        <w:t>Record the quality attribute utility tree (quality attribute, refinement, scenarios with importance and difficulty), the analysis of each high-priority scenario (stimulus, environment, response, architectural decisions, sensitivity points, trade-off points, risks, and non-risks), and the findings derived from the risks. Present the utility tree and the scenario analyses as tables.</w:t>
      </w:r>
    </w:p>
    <w:p w14:paraId="6D70E999" w14:textId="77777777" w:rsidR="00921EE9" w:rsidRDefault="00000000">
      <w:pPr>
        <w:pStyle w:val="UAPGuidance"/>
      </w:pPr>
      <w:r>
        <w:rPr>
          <w:b/>
          <w:bCs/>
        </w:rPr>
        <w:t>Guidance</w:t>
      </w:r>
      <w:r>
        <w:t xml:space="preserve">  ▸  </w:t>
      </w:r>
      <w:r>
        <w:rPr>
          <w:b/>
          <w:bCs/>
        </w:rPr>
        <w:t xml:space="preserve">Scenario-based methods (SAAM, ALMA): </w:t>
      </w:r>
      <w:r>
        <w:t>Record the scenarios, their classification as direct or indirect, the elements affected by each indirect scenario, and the estimated effort of the changes.</w:t>
      </w:r>
    </w:p>
    <w:p w14:paraId="1FBE824D" w14:textId="77777777" w:rsidR="00921EE9" w:rsidRDefault="00000000">
      <w:pPr>
        <w:pStyle w:val="UAPGuidance"/>
      </w:pPr>
      <w:r>
        <w:rPr>
          <w:b/>
          <w:bCs/>
        </w:rPr>
        <w:t>Guidance</w:t>
      </w:r>
      <w:r>
        <w:t xml:space="preserve">  ▸  </w:t>
      </w:r>
      <w:r>
        <w:rPr>
          <w:b/>
          <w:bCs/>
        </w:rPr>
        <w:t xml:space="preserve">Metric- and model-based methods: </w:t>
      </w:r>
      <w:r>
        <w:t>Record the model or metric applied, the parameters and assumptions, the computed values, and the comparison with the acceptance thresholds.</w:t>
      </w:r>
    </w:p>
    <w:p w14:paraId="6A999737" w14:textId="77777777" w:rsidR="00921EE9" w:rsidRDefault="00000000">
      <w:pPr>
        <w:pStyle w:val="UAPGuidance"/>
      </w:pPr>
      <w:r>
        <w:rPr>
          <w:b/>
          <w:bCs/>
        </w:rPr>
        <w:t>Guidance</w:t>
      </w:r>
      <w:r>
        <w:t xml:space="preserve">  ▸  </w:t>
      </w:r>
      <w:r>
        <w:rPr>
          <w:b/>
          <w:bCs/>
        </w:rPr>
        <w:t xml:space="preserve">Prototype- and simulation-based methods: </w:t>
      </w:r>
      <w:r>
        <w:t>Record the scope of the prototype or simulation, its deviations from the architecture, the measurements obtained, and the inference drawn for the full system.</w:t>
      </w:r>
    </w:p>
    <w:p w14:paraId="1135997B" w14:textId="77777777" w:rsidR="00CB54BC" w:rsidRDefault="00CB54BC">
      <w:pPr>
        <w:pStyle w:val="BodyText"/>
        <w:spacing w:after="0"/>
      </w:pPr>
    </w:p>
    <w:p w14:paraId="51448862" w14:textId="77777777" w:rsidR="00CB54BC" w:rsidRDefault="00000000">
      <w:pPr>
        <w:pStyle w:val="BodyText"/>
      </w:pPr>
      <w:r>
        <w:t>The step refines the architecture design by incorporating the evaluation findings in order of priority. The refinements are as follows.</w:t>
      </w:r>
    </w:p>
    <w:p w14:paraId="4D30FF4D" w14:textId="77777777" w:rsidR="00CB54BC" w:rsidRDefault="00000000">
      <w:pPr>
        <w:pStyle w:val="UAPItem"/>
      </w:pPr>
      <w:r>
        <w:t xml:space="preserve">EV-01 → </w:t>
      </w:r>
      <w:sdt>
        <w:sdtPr>
          <w:alias w:val="Placeholder"/>
          <w:id w:val="1407"/>
          <w:temporary/>
          <w:showingPlcHdr/>
          <w:text/>
        </w:sdtPr>
        <w:sdtContent>
          <w:r>
            <w:rPr>
              <w:rStyle w:val="UAPPlaceholder"/>
            </w:rPr>
            <w:t>&lt;Refinement Made&gt;</w:t>
          </w:r>
        </w:sdtContent>
      </w:sdt>
    </w:p>
    <w:p w14:paraId="6BBF15CC" w14:textId="77777777" w:rsidR="00CB54BC" w:rsidRDefault="00000000">
      <w:pPr>
        <w:pStyle w:val="UAPItemText"/>
      </w:pPr>
      <w:sdt>
        <w:sdtPr>
          <w:alias w:val="Placeholder"/>
          <w:id w:val="1408"/>
          <w:temporary/>
          <w:showingPlcHdr/>
          <w:text/>
        </w:sdtPr>
        <w:sdtContent>
          <w:r>
            <w:rPr>
              <w:rStyle w:val="UAPPlaceholder"/>
            </w:rPr>
            <w:t>&lt;Sections of this document revised and how the refinement was verified&gt;</w:t>
          </w:r>
        </w:sdtContent>
      </w:sdt>
    </w:p>
    <w:p w14:paraId="1CB4115F" w14:textId="77777777" w:rsidR="00CB54BC" w:rsidRDefault="00000000">
      <w:pPr>
        <w:pStyle w:val="UAPGuidance"/>
      </w:pPr>
      <w:r>
        <w:rPr>
          <w:b/>
          <w:bCs/>
        </w:rPr>
        <w:t>Guidance</w:t>
      </w:r>
      <w:r>
        <w:t xml:space="preserve">  ▸  </w:t>
      </w:r>
      <w:r>
        <w:rPr>
          <w:b/>
          <w:bCs/>
        </w:rPr>
        <w:t xml:space="preserve">Rules: </w:t>
      </w:r>
      <w:r>
        <w:t>Synthesize the findings, prioritize the refinements, revise the affected chapters, and record the change in the revision history.</w:t>
      </w:r>
    </w:p>
    <w:p w14:paraId="71182B40" w14:textId="77777777" w:rsidR="00CB54BC" w:rsidRDefault="00CB54BC">
      <w:pPr>
        <w:pStyle w:val="BodyText"/>
        <w:spacing w:after="0"/>
      </w:pPr>
    </w:p>
    <w:p w14:paraId="47401722" w14:textId="77777777" w:rsidR="00921EE9" w:rsidRDefault="00000000">
      <w:pPr>
        <w:pStyle w:val="UAPLabel"/>
      </w:pPr>
      <w:r>
        <w:t>Step Output</w:t>
      </w:r>
    </w:p>
    <w:p w14:paraId="00C447F3" w14:textId="77777777" w:rsidR="00921EE9" w:rsidRDefault="00000000">
      <w:pPr>
        <w:pStyle w:val="UAPItem"/>
      </w:pPr>
      <w:r>
        <w:t>Consolidated Result</w:t>
      </w:r>
    </w:p>
    <w:p w14:paraId="0508EB88" w14:textId="77777777" w:rsidR="00921EE9" w:rsidRDefault="00000000">
      <w:pPr>
        <w:pStyle w:val="UAPItemText"/>
      </w:pPr>
      <w:sdt>
        <w:sdtPr>
          <w:alias w:val="Placeholder"/>
          <w:id w:val="5109"/>
          <w:temporary/>
          <w:showingPlcHdr/>
          <w:text/>
        </w:sdtPr>
        <w:sdtContent>
          <w:r>
            <w:rPr>
              <w:rStyle w:val="UAPPlaceholder"/>
            </w:rPr>
            <w:t>&lt;The artifact that this step delivers to the next step, with a reference to its figure or table&gt;</w:t>
          </w:r>
        </w:sdtContent>
      </w:sdt>
    </w:p>
    <w:p w14:paraId="42406100" w14:textId="77777777" w:rsidR="00921EE9" w:rsidRDefault="00000000">
      <w:pPr>
        <w:pStyle w:val="UAPItem"/>
      </w:pPr>
      <w:r>
        <w:t>Decisions and Rationale</w:t>
      </w:r>
    </w:p>
    <w:p w14:paraId="3AD622DC" w14:textId="77777777" w:rsidR="00921EE9" w:rsidRDefault="00000000">
      <w:pPr>
        <w:pStyle w:val="UAPItemText"/>
      </w:pPr>
      <w:sdt>
        <w:sdtPr>
          <w:alias w:val="Placeholder"/>
          <w:id w:val="5110"/>
          <w:temporary/>
          <w:showingPlcHdr/>
          <w:text/>
        </w:sdtPr>
        <w:sdtContent>
          <w:r>
            <w:rPr>
              <w:rStyle w:val="UAPPlaceholder"/>
            </w:rPr>
            <w:t>&lt;D-A6-3-1. &lt;Decision&gt;: &lt;rationale and alternatives considered&gt;&gt;</w:t>
          </w:r>
        </w:sdtContent>
      </w:sdt>
    </w:p>
    <w:p w14:paraId="4404350D" w14:textId="77777777" w:rsidR="00921EE9" w:rsidRDefault="00000000">
      <w:pPr>
        <w:pStyle w:val="UAPItem"/>
      </w:pPr>
      <w:r>
        <w:t>Requirements Addressed</w:t>
      </w:r>
    </w:p>
    <w:p w14:paraId="70741979" w14:textId="77777777" w:rsidR="00921EE9" w:rsidRDefault="00000000">
      <w:pPr>
        <w:pStyle w:val="UAPItemText"/>
      </w:pPr>
      <w:sdt>
        <w:sdtPr>
          <w:alias w:val="Placeholder"/>
          <w:id w:val="5111"/>
          <w:temporary/>
          <w:showingPlcHdr/>
          <w:text/>
        </w:sdtPr>
        <w:sdtContent>
          <w:r>
            <w:rPr>
              <w:rStyle w:val="UAPPlaceholder"/>
            </w:rPr>
            <w:t>&lt;Identifiers of the requirements, concerns, or NFR items addressed by this step&gt;</w:t>
          </w:r>
        </w:sdtContent>
      </w:sdt>
    </w:p>
    <w:p w14:paraId="31022A6C" w14:textId="77777777" w:rsidR="00921EE9" w:rsidRDefault="00000000">
      <w:pPr>
        <w:pStyle w:val="UAPGuidance"/>
      </w:pPr>
      <w:r>
        <w:rPr>
          <w:b/>
          <w:bCs/>
        </w:rPr>
        <w:t>Guidance</w:t>
      </w:r>
      <w:r>
        <w:t xml:space="preserve">  ▸  </w:t>
      </w:r>
      <w:r>
        <w:rPr>
          <w:b/>
          <w:bCs/>
        </w:rPr>
        <w:t xml:space="preserve">Rules: </w:t>
      </w:r>
      <w:r>
        <w:t>Record the consolidated result once, even when it is already shown above. Identify each decision as D-&lt;Activity&gt;-&lt;Step&gt;-&lt;n&gt;. This entry is the same step-level record as in the Full and Core templates.</w:t>
      </w:r>
    </w:p>
    <w:p w14:paraId="3B2247A1" w14:textId="77777777" w:rsidR="00CB54BC" w:rsidRDefault="00000000">
      <w:pPr>
        <w:pStyle w:val="UAPActivityTitle"/>
      </w:pPr>
      <w:bookmarkStart w:id="153" w:name="_Toc243031726"/>
      <w:r>
        <w:t>Concluding Remarks</w:t>
      </w:r>
      <w:bookmarkEnd w:id="153"/>
    </w:p>
    <w:p w14:paraId="2D22AF86" w14:textId="77777777" w:rsidR="00CB54BC" w:rsidRDefault="00000000">
      <w:pPr>
        <w:pStyle w:val="BodyText"/>
      </w:pPr>
      <w:r>
        <w:t xml:space="preserve">This architecture description specifies the software architecture of </w:t>
      </w:r>
      <w:fldSimple w:instr="DOCPROPERTY SystemName \* MERGEFORMAT">
        <w:r w:rsidR="007A4ADA">
          <w:t>&lt;System Name&gt;</w:t>
        </w:r>
      </w:fldSimple>
      <w:r>
        <w:t xml:space="preserve">, designed by applying the Unified Architecture Process. </w:t>
      </w:r>
      <w:sdt>
        <w:sdtPr>
          <w:alias w:val="Placeholder"/>
          <w:id w:val="1409"/>
          <w:temporary/>
          <w:showingPlcHdr/>
          <w:text/>
        </w:sdtPr>
        <w:sdtContent>
          <w:r>
            <w:rPr>
              <w:rStyle w:val="UAPPlaceholder"/>
            </w:rPr>
            <w:t>&lt;Summarize the schematic architecture, the key design decisions of each view, and the tactics adopted for the non-functional requirements.&gt;</w:t>
          </w:r>
        </w:sdtContent>
      </w:sdt>
    </w:p>
    <w:p w14:paraId="26B47ED3" w14:textId="77777777" w:rsidR="00CB54BC" w:rsidRDefault="00000000">
      <w:pPr>
        <w:pStyle w:val="BodyText"/>
      </w:pPr>
      <w:sdt>
        <w:sdtPr>
          <w:alias w:val="Placeholder"/>
          <w:id w:val="1410"/>
          <w:temporary/>
          <w:showingPlcHdr/>
          <w:text/>
        </w:sdtPr>
        <w:sdtContent>
          <w:r>
            <w:rPr>
              <w:rStyle w:val="UAPPlaceholder"/>
            </w:rPr>
            <w:t>&lt;Summarize how the architecture satisfies the functional and non-functional requirements, as confirmed by the architecture evaluation.&gt;</w:t>
          </w:r>
        </w:sdtContent>
      </w:sdt>
    </w:p>
    <w:p w14:paraId="757221A4" w14:textId="77777777" w:rsidR="00CB54BC" w:rsidRDefault="00000000">
      <w:pPr>
        <w:pStyle w:val="BodyText"/>
      </w:pPr>
      <w:r>
        <w:t>The open issues and recommended next steps are as follows.</w:t>
      </w:r>
    </w:p>
    <w:p w14:paraId="36818B3D" w14:textId="77777777" w:rsidR="00CB54BC" w:rsidRDefault="00000000">
      <w:pPr>
        <w:pStyle w:val="UAPItem"/>
      </w:pPr>
      <w:sdt>
        <w:sdtPr>
          <w:alias w:val="Placeholder"/>
          <w:id w:val="1411"/>
          <w:temporary/>
          <w:showingPlcHdr/>
          <w:text/>
        </w:sdtPr>
        <w:sdtContent>
          <w:r>
            <w:rPr>
              <w:rStyle w:val="UAPPlaceholder"/>
            </w:rPr>
            <w:t>&lt;Open Issue or Next Step&gt;</w:t>
          </w:r>
        </w:sdtContent>
      </w:sdt>
    </w:p>
    <w:p w14:paraId="22C763FA" w14:textId="77777777" w:rsidR="00CB54BC" w:rsidRDefault="00000000">
      <w:pPr>
        <w:pStyle w:val="UAPItemText"/>
      </w:pPr>
      <w:sdt>
        <w:sdtPr>
          <w:alias w:val="Placeholder"/>
          <w:id w:val="1412"/>
          <w:temporary/>
          <w:showingPlcHdr/>
          <w:text/>
        </w:sdtPr>
        <w:sdtContent>
          <w:r>
            <w:rPr>
              <w:rStyle w:val="UAPPlaceholder"/>
            </w:rPr>
            <w:t>&lt;Description and responsible party&gt;</w:t>
          </w:r>
        </w:sdtContent>
      </w:sdt>
    </w:p>
    <w:p w14:paraId="565325DE" w14:textId="77777777" w:rsidR="00CB54BC" w:rsidRDefault="00000000">
      <w:pPr>
        <w:pStyle w:val="UAPGuidance"/>
      </w:pPr>
      <w:r>
        <w:rPr>
          <w:b/>
          <w:bCs/>
        </w:rPr>
        <w:t>Guidance</w:t>
      </w:r>
      <w:r>
        <w:t xml:space="preserve">  ▸  </w:t>
      </w:r>
      <w:r>
        <w:rPr>
          <w:b/>
          <w:bCs/>
        </w:rPr>
        <w:t xml:space="preserve">Rules: </w:t>
      </w:r>
      <w:r>
        <w:t>Keep this chapter to one page; do not introduce new design decisions here.</w:t>
      </w:r>
    </w:p>
    <w:p w14:paraId="4EE08A64" w14:textId="77777777" w:rsidR="00CB54BC" w:rsidRDefault="00CB54BC">
      <w:pPr>
        <w:pStyle w:val="BodyText"/>
        <w:spacing w:after="0"/>
      </w:pPr>
    </w:p>
    <w:p w14:paraId="172A08E1" w14:textId="77777777" w:rsidR="00CB54BC" w:rsidRDefault="00000000">
      <w:pPr>
        <w:pStyle w:val="UAPActivityTitle"/>
        <w:numPr>
          <w:ilvl w:val="0"/>
          <w:numId w:val="0"/>
        </w:numPr>
      </w:pPr>
      <w:bookmarkStart w:id="154" w:name="_Toc243031727"/>
      <w:r>
        <w:t>Appendices</w:t>
      </w:r>
      <w:bookmarkEnd w:id="154"/>
    </w:p>
    <w:p w14:paraId="42A35E74" w14:textId="77777777" w:rsidR="009117E5" w:rsidRDefault="00000000">
      <w:pPr>
        <w:pStyle w:val="BodyText"/>
      </w:pPr>
      <w:r>
        <w:t>The appendices provide supplementary information that supports the architecture design but would impair the readability of the main chapters. Each appendix is referenced from the chapters it supports.</w:t>
      </w:r>
    </w:p>
    <w:p w14:paraId="106B6342" w14:textId="77777777" w:rsidR="00CB54BC" w:rsidRDefault="00000000">
      <w:pPr>
        <w:pStyle w:val="Heading2"/>
        <w:numPr>
          <w:ilvl w:val="0"/>
          <w:numId w:val="0"/>
        </w:numPr>
      </w:pPr>
      <w:bookmarkStart w:id="155" w:name="_Toc243031728"/>
      <w:r>
        <w:t>Appendix A. Refined Software Requirements Specification</w:t>
      </w:r>
      <w:bookmarkEnd w:id="155"/>
    </w:p>
    <w:p w14:paraId="02CB89A9" w14:textId="77777777" w:rsidR="009117E5" w:rsidRDefault="00000000">
      <w:pPr>
        <w:pStyle w:val="BodyText"/>
      </w:pPr>
      <w:r>
        <w:t>This appendix contains, or references, the baseline Software Requirements Specification and the requirement delta of this project (Chapter 2). Together they are the requirements baseline from which the architecture design in this document is derived.</w:t>
      </w:r>
    </w:p>
    <w:p w14:paraId="556CD217" w14:textId="77777777" w:rsidR="00CB54BC" w:rsidRDefault="00000000">
      <w:pPr>
        <w:pStyle w:val="BodyText"/>
      </w:pPr>
      <w:sdt>
        <w:sdtPr>
          <w:alias w:val="Placeholder"/>
          <w:id w:val="1413"/>
          <w:temporary/>
          <w:showingPlcHdr/>
          <w:text/>
        </w:sdtPr>
        <w:sdtContent>
          <w:r>
            <w:rPr>
              <w:rStyle w:val="UAPPlaceholder"/>
            </w:rPr>
            <w:t>&lt;Reference the baseline SRS by identifier and version, and include the requirement delta if it is not maintained in the SRS.&gt;</w:t>
          </w:r>
        </w:sdtContent>
      </w:sdt>
    </w:p>
    <w:p w14:paraId="4AC490F4" w14:textId="77777777" w:rsidR="009117E5" w:rsidRDefault="00000000">
      <w:pPr>
        <w:pStyle w:val="UAPGuidance"/>
      </w:pPr>
      <w:r>
        <w:rPr>
          <w:b/>
          <w:bCs/>
        </w:rPr>
        <w:t>Guidance</w:t>
      </w:r>
      <w:r>
        <w:t xml:space="preserve">  ▸  </w:t>
      </w:r>
      <w:r>
        <w:rPr>
          <w:b/>
          <w:bCs/>
        </w:rPr>
        <w:t xml:space="preserve">Usage: </w:t>
      </w:r>
      <w:r>
        <w:t>Reference the baseline SRS by document identifier and version, and include the requirement delta here when it is not incorporated into a new SRS version. The cited version must be the one whose requirement identifiers are used throughout this document; record later changes in Document Control.</w:t>
      </w:r>
    </w:p>
    <w:p w14:paraId="71F9ADE4" w14:textId="77777777" w:rsidR="00CB54BC" w:rsidRDefault="00000000">
      <w:pPr>
        <w:pStyle w:val="Heading2"/>
        <w:numPr>
          <w:ilvl w:val="0"/>
          <w:numId w:val="0"/>
        </w:numPr>
      </w:pPr>
      <w:bookmarkStart w:id="156" w:name="_Toc243031729"/>
      <w:r>
        <w:t>Appendix B. Supplementary Design Models</w:t>
      </w:r>
      <w:bookmarkEnd w:id="156"/>
    </w:p>
    <w:p w14:paraId="1290E816" w14:textId="77777777" w:rsidR="009117E5" w:rsidRDefault="00000000">
      <w:pPr>
        <w:pStyle w:val="BodyText"/>
      </w:pPr>
      <w:r>
        <w:t>This appendix contains design models and specifications that support the architecture views of Activities A4a to A4d and the tactics of Activity A5 but are too large or too detailed for the main chapters.</w:t>
      </w:r>
    </w:p>
    <w:p w14:paraId="5C2448F7" w14:textId="77777777" w:rsidR="00CB54BC" w:rsidRDefault="00000000">
      <w:pPr>
        <w:pStyle w:val="BodyText"/>
      </w:pPr>
      <w:sdt>
        <w:sdtPr>
          <w:alias w:val="Placeholder"/>
          <w:id w:val="1414"/>
          <w:temporary/>
          <w:showingPlcHdr/>
          <w:text/>
        </w:sdtPr>
        <w:sdtContent>
          <w:r>
            <w:rPr>
              <w:rStyle w:val="UAPPlaceholder"/>
            </w:rPr>
            <w:t>&lt;Include detailed models, interface specifications, or diagrams too large for the main chapters, and list the modeling files, e.g., UML model files, with their versions.&gt;</w:t>
          </w:r>
        </w:sdtContent>
      </w:sdt>
    </w:p>
    <w:p w14:paraId="771015AD" w14:textId="77777777" w:rsidR="009117E5" w:rsidRDefault="00000000">
      <w:pPr>
        <w:pStyle w:val="UAPGuidance"/>
      </w:pPr>
      <w:r>
        <w:rPr>
          <w:b/>
          <w:bCs/>
        </w:rPr>
        <w:t>Guidance</w:t>
      </w:r>
      <w:r>
        <w:t xml:space="preserve">  ▸  </w:t>
      </w:r>
      <w:r>
        <w:rPr>
          <w:b/>
          <w:bCs/>
        </w:rPr>
        <w:t xml:space="preserve">Usage: </w:t>
      </w:r>
      <w:r>
        <w:t>Place here full-size diagrams, complete interface specifications, and detailed model listings; the chapter keeps a reduced figure or a summary with a cross-reference to the appendix item. List the modeling files, such as UML model files, with their versions so that every figure can be regenerated from its source model.</w:t>
      </w:r>
    </w:p>
    <w:p w14:paraId="3F1C87E8" w14:textId="77777777" w:rsidR="00921EE9" w:rsidRDefault="00000000">
      <w:pPr>
        <w:pStyle w:val="Heading2"/>
        <w:numPr>
          <w:ilvl w:val="0"/>
          <w:numId w:val="0"/>
        </w:numPr>
      </w:pPr>
      <w:bookmarkStart w:id="157" w:name="_Toc243031730"/>
      <w:r>
        <w:t>Appendix C. Detailed Derivations</w:t>
      </w:r>
      <w:bookmarkEnd w:id="157"/>
    </w:p>
    <w:p w14:paraId="4496A513" w14:textId="77777777" w:rsidR="009117E5" w:rsidRDefault="00000000">
      <w:pPr>
        <w:pStyle w:val="BodyText"/>
      </w:pPr>
      <w:r>
        <w:t>This appendix contains the detailed derivations that the main chapters summarize, so that each design decision remains traceable to its full supporting evidence.</w:t>
      </w:r>
    </w:p>
    <w:p w14:paraId="6247A2EA" w14:textId="77777777" w:rsidR="00921EE9" w:rsidRDefault="00000000">
      <w:pPr>
        <w:pStyle w:val="BodyText"/>
      </w:pPr>
      <w:sdt>
        <w:sdtPr>
          <w:alias w:val="Placeholder"/>
          <w:id w:val="5114"/>
          <w:temporary/>
          <w:showingPlcHdr/>
          <w:text/>
        </w:sdtPr>
        <w:sdtContent>
          <w:r>
            <w:rPr>
              <w:rStyle w:val="UAPPlaceholder"/>
            </w:rPr>
            <w:t>&lt;Include derivation tables summarized in the chapters, such as the use-case-to-component derivation of Activity A4a and the detailed designs of candidate tactics of Activity A5, each with a reference to the step it supports.&gt;</w:t>
          </w:r>
        </w:sdtContent>
      </w:sdt>
    </w:p>
    <w:p w14:paraId="7141E31D" w14:textId="77777777" w:rsidR="009117E5" w:rsidRDefault="00000000">
      <w:pPr>
        <w:pStyle w:val="UAPGuidance"/>
      </w:pPr>
      <w:r>
        <w:rPr>
          <w:b/>
          <w:bCs/>
        </w:rPr>
        <w:t>Guidance</w:t>
      </w:r>
      <w:r>
        <w:t xml:space="preserve">  ▸  </w:t>
      </w:r>
      <w:r>
        <w:rPr>
          <w:b/>
          <w:bCs/>
        </w:rPr>
        <w:t xml:space="preserve">Usage: </w:t>
      </w:r>
      <w:r>
        <w:t>Move a derivation here when its full form would interrupt the reading of a step, for example a long use-case-to-component derivation table of Activity A4a or the detailed design and code listing of a candidate tactic of Activity A5. The step keeps the decision and a summary and cites the appendix item; each appendix item names the step it supports.</w:t>
      </w:r>
    </w:p>
    <w:p w14:paraId="07B2D643" w14:textId="77777777" w:rsidR="009117E5" w:rsidRDefault="00000000">
      <w:pPr>
        <w:pStyle w:val="Heading2"/>
        <w:numPr>
          <w:ilvl w:val="0"/>
          <w:numId w:val="0"/>
        </w:numPr>
      </w:pPr>
      <w:bookmarkStart w:id="158" w:name="_Toc243031731"/>
      <w:r>
        <w:t>Appendix D. Requirements Traceability Matrix</w:t>
      </w:r>
      <w:bookmarkEnd w:id="158"/>
    </w:p>
    <w:p w14:paraId="72D26C3A" w14:textId="77777777" w:rsidR="009117E5" w:rsidRDefault="00000000">
      <w:pPr>
        <w:pStyle w:val="BodyText"/>
        <w:keepNext/>
      </w:pPr>
      <w:r>
        <w:t>This appendix traces each requirement to the steps and decisions that address it, the resulting design elements, and the result of the architecture evaluation. It consolidates the Requirements Addressed entries of the Step Outputs into a single view by requirement.</w:t>
      </w:r>
    </w:p>
    <w:p w14:paraId="0D8EED80" w14:textId="77777777" w:rsidR="009117E5" w:rsidRDefault="00000000">
      <w:pPr>
        <w:pStyle w:val="Caption"/>
        <w:keepNext/>
      </w:pPr>
      <w:r>
        <w:t xml:space="preserve">Table </w:t>
      </w:r>
      <w:fldSimple w:instr=" SEQ Table \* ARABIC ">
        <w:r w:rsidR="007A4ADA">
          <w:rPr>
            <w:noProof/>
          </w:rPr>
          <w:t>15</w:t>
        </w:r>
      </w:fldSimple>
      <w:r>
        <w:t>. Requirements Traceability Matrix</w:t>
      </w:r>
    </w:p>
    <w:tbl>
      <w:tblPr>
        <w:tblStyle w:val="UAPTable"/>
        <w:tblW w:w="9360" w:type="dxa"/>
        <w:tblLook w:val="0620" w:firstRow="1" w:lastRow="0" w:firstColumn="0" w:lastColumn="0" w:noHBand="1" w:noVBand="1"/>
      </w:tblPr>
      <w:tblGrid>
        <w:gridCol w:w="2300"/>
        <w:gridCol w:w="1650"/>
        <w:gridCol w:w="1250"/>
        <w:gridCol w:w="2460"/>
        <w:gridCol w:w="1700"/>
      </w:tblGrid>
      <w:tr w:rsidR="009117E5" w14:paraId="2EF9F15D"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300" w:type="dxa"/>
          </w:tcPr>
          <w:p w14:paraId="3F3A07DD" w14:textId="77777777" w:rsidR="009117E5" w:rsidRDefault="00000000">
            <w:pPr>
              <w:pStyle w:val="TableHead"/>
            </w:pPr>
            <w:r>
              <w:t>Requirement</w:t>
            </w:r>
          </w:p>
        </w:tc>
        <w:tc>
          <w:tcPr>
            <w:tcW w:w="1650" w:type="dxa"/>
          </w:tcPr>
          <w:p w14:paraId="304C8440" w14:textId="77777777" w:rsidR="009117E5" w:rsidRDefault="00000000">
            <w:pPr>
              <w:pStyle w:val="TableHead"/>
            </w:pPr>
            <w:r>
              <w:t>Addressed in</w:t>
            </w:r>
          </w:p>
        </w:tc>
        <w:tc>
          <w:tcPr>
            <w:tcW w:w="1250" w:type="dxa"/>
          </w:tcPr>
          <w:p w14:paraId="027A525C" w14:textId="77777777" w:rsidR="009117E5" w:rsidRDefault="00000000">
            <w:pPr>
              <w:pStyle w:val="TableHead"/>
            </w:pPr>
            <w:r>
              <w:t>Decision</w:t>
            </w:r>
          </w:p>
        </w:tc>
        <w:tc>
          <w:tcPr>
            <w:tcW w:w="2460" w:type="dxa"/>
          </w:tcPr>
          <w:p w14:paraId="29B6555C" w14:textId="77777777" w:rsidR="009117E5" w:rsidRDefault="00000000">
            <w:pPr>
              <w:pStyle w:val="TableHead"/>
            </w:pPr>
            <w:r>
              <w:t>Design Element</w:t>
            </w:r>
          </w:p>
        </w:tc>
        <w:tc>
          <w:tcPr>
            <w:tcW w:w="1700" w:type="dxa"/>
          </w:tcPr>
          <w:p w14:paraId="52F57E45" w14:textId="77777777" w:rsidR="009117E5" w:rsidRDefault="00000000">
            <w:pPr>
              <w:pStyle w:val="TableHead"/>
            </w:pPr>
            <w:r>
              <w:t>Verification</w:t>
            </w:r>
          </w:p>
        </w:tc>
      </w:tr>
      <w:tr w:rsidR="009117E5" w14:paraId="6D63F957" w14:textId="77777777" w:rsidTr="009117E5">
        <w:trPr>
          <w:cantSplit/>
        </w:trPr>
        <w:tc>
          <w:tcPr>
            <w:tcW w:w="2300" w:type="dxa"/>
          </w:tcPr>
          <w:p w14:paraId="45AD3D86" w14:textId="77777777" w:rsidR="009117E5" w:rsidRDefault="00000000">
            <w:pPr>
              <w:pStyle w:val="TableText"/>
            </w:pPr>
            <w:sdt>
              <w:sdtPr>
                <w:alias w:val="Placeholder"/>
                <w:id w:val="6014"/>
                <w:temporary/>
                <w:showingPlcHdr/>
                <w:text/>
              </w:sdtPr>
              <w:sdtContent>
                <w:r>
                  <w:rPr>
                    <w:rStyle w:val="UAPPlaceholderinTable"/>
                  </w:rPr>
                  <w:t>&lt;Requirement identifier and title&gt;</w:t>
                </w:r>
              </w:sdtContent>
            </w:sdt>
          </w:p>
        </w:tc>
        <w:tc>
          <w:tcPr>
            <w:tcW w:w="1650" w:type="dxa"/>
          </w:tcPr>
          <w:p w14:paraId="221E1520" w14:textId="77777777" w:rsidR="009117E5" w:rsidRDefault="00000000">
            <w:pPr>
              <w:pStyle w:val="TableText"/>
            </w:pPr>
            <w:sdt>
              <w:sdtPr>
                <w:alias w:val="Placeholder"/>
                <w:id w:val="6015"/>
                <w:temporary/>
                <w:showingPlcHdr/>
                <w:text/>
              </w:sdtPr>
              <w:sdtContent>
                <w:r>
                  <w:rPr>
                    <w:rStyle w:val="UAPPlaceholderinTable"/>
                  </w:rPr>
                  <w:t>&lt;Activity and step&gt;</w:t>
                </w:r>
              </w:sdtContent>
            </w:sdt>
          </w:p>
        </w:tc>
        <w:tc>
          <w:tcPr>
            <w:tcW w:w="1250" w:type="dxa"/>
          </w:tcPr>
          <w:p w14:paraId="771D1F20" w14:textId="77777777" w:rsidR="009117E5" w:rsidRDefault="00000000">
            <w:pPr>
              <w:pStyle w:val="TableText"/>
            </w:pPr>
            <w:sdt>
              <w:sdtPr>
                <w:alias w:val="Placeholder"/>
                <w:id w:val="6016"/>
                <w:temporary/>
                <w:showingPlcHdr/>
                <w:text/>
              </w:sdtPr>
              <w:sdtContent>
                <w:r>
                  <w:rPr>
                    <w:rStyle w:val="UAPPlaceholderinTable"/>
                  </w:rPr>
                  <w:t>&lt;Decision identifier&gt;</w:t>
                </w:r>
              </w:sdtContent>
            </w:sdt>
          </w:p>
        </w:tc>
        <w:tc>
          <w:tcPr>
            <w:tcW w:w="2460" w:type="dxa"/>
          </w:tcPr>
          <w:p w14:paraId="333FF8CD" w14:textId="77777777" w:rsidR="009117E5" w:rsidRDefault="00000000">
            <w:pPr>
              <w:pStyle w:val="TableText"/>
            </w:pPr>
            <w:sdt>
              <w:sdtPr>
                <w:alias w:val="Placeholder"/>
                <w:id w:val="6017"/>
                <w:temporary/>
                <w:showingPlcHdr/>
                <w:text/>
              </w:sdtPr>
              <w:sdtContent>
                <w:r>
                  <w:rPr>
                    <w:rStyle w:val="UAPPlaceholderinTable"/>
                  </w:rPr>
                  <w:t>&lt;Resulting design element&gt;</w:t>
                </w:r>
              </w:sdtContent>
            </w:sdt>
          </w:p>
        </w:tc>
        <w:tc>
          <w:tcPr>
            <w:tcW w:w="1700" w:type="dxa"/>
          </w:tcPr>
          <w:p w14:paraId="383892C9" w14:textId="77777777" w:rsidR="009117E5" w:rsidRDefault="00000000">
            <w:pPr>
              <w:pStyle w:val="TableText"/>
            </w:pPr>
            <w:sdt>
              <w:sdtPr>
                <w:alias w:val="Placeholder"/>
                <w:id w:val="6018"/>
                <w:temporary/>
                <w:showingPlcHdr/>
                <w:text/>
              </w:sdtPr>
              <w:sdtContent>
                <w:r>
                  <w:rPr>
                    <w:rStyle w:val="UAPPlaceholderinTable"/>
                  </w:rPr>
                  <w:t>&lt;Evaluation result&gt;</w:t>
                </w:r>
              </w:sdtContent>
            </w:sdt>
          </w:p>
        </w:tc>
      </w:tr>
      <w:tr w:rsidR="009117E5" w14:paraId="608B937B" w14:textId="77777777" w:rsidTr="009117E5">
        <w:trPr>
          <w:cantSplit/>
        </w:trPr>
        <w:tc>
          <w:tcPr>
            <w:tcW w:w="2300" w:type="dxa"/>
          </w:tcPr>
          <w:p w14:paraId="2F617405" w14:textId="77777777" w:rsidR="009117E5" w:rsidRDefault="00000000">
            <w:pPr>
              <w:pStyle w:val="UAPExample"/>
            </w:pPr>
            <w:r>
              <w:t>NFR-3 High Availability of the Headquarters Server</w:t>
            </w:r>
          </w:p>
        </w:tc>
        <w:tc>
          <w:tcPr>
            <w:tcW w:w="1650" w:type="dxa"/>
          </w:tcPr>
          <w:p w14:paraId="48ACAF92" w14:textId="77777777" w:rsidR="009117E5" w:rsidRDefault="00000000">
            <w:pPr>
              <w:pStyle w:val="UAPExample"/>
            </w:pPr>
            <w:r>
              <w:t>A3 Step 2; A5 (NFR-3)</w:t>
            </w:r>
          </w:p>
        </w:tc>
        <w:tc>
          <w:tcPr>
            <w:tcW w:w="1250" w:type="dxa"/>
          </w:tcPr>
          <w:p w14:paraId="23D84005" w14:textId="77777777" w:rsidR="009117E5" w:rsidRDefault="00000000">
            <w:pPr>
              <w:pStyle w:val="UAPExample"/>
            </w:pPr>
            <w:r>
              <w:t>D-A3-2-1</w:t>
            </w:r>
          </w:p>
        </w:tc>
        <w:tc>
          <w:tcPr>
            <w:tcW w:w="2460" w:type="dxa"/>
          </w:tcPr>
          <w:p w14:paraId="3A1CBA56" w14:textId="77777777" w:rsidR="009117E5" w:rsidRDefault="00000000">
            <w:pPr>
              <w:pStyle w:val="UAPExample"/>
            </w:pPr>
            <w:r>
              <w:t>Dispatcher with replicated Headquarters Servers</w:t>
            </w:r>
          </w:p>
        </w:tc>
        <w:tc>
          <w:tcPr>
            <w:tcW w:w="1700" w:type="dxa"/>
          </w:tcPr>
          <w:p w14:paraId="7B2549C2" w14:textId="77777777" w:rsidR="009117E5" w:rsidRDefault="00000000">
            <w:pPr>
              <w:pStyle w:val="UAPExample"/>
            </w:pPr>
            <w:r>
              <w:t>Satisfied (A6 Step 3)</w:t>
            </w:r>
          </w:p>
        </w:tc>
      </w:tr>
      <w:tr w:rsidR="009117E5" w14:paraId="55F4727E" w14:textId="77777777" w:rsidTr="009117E5">
        <w:trPr>
          <w:cantSplit/>
        </w:trPr>
        <w:tc>
          <w:tcPr>
            <w:tcW w:w="2300" w:type="dxa"/>
          </w:tcPr>
          <w:p w14:paraId="65A5C733" w14:textId="77777777" w:rsidR="009117E5" w:rsidRDefault="00000000">
            <w:pPr>
              <w:pStyle w:val="UAPExample"/>
            </w:pPr>
            <w:r>
              <w:t>RS01–RS04 Reservation</w:t>
            </w:r>
          </w:p>
        </w:tc>
        <w:tc>
          <w:tcPr>
            <w:tcW w:w="1650" w:type="dxa"/>
          </w:tcPr>
          <w:p w14:paraId="23D7D07D" w14:textId="77777777" w:rsidR="009117E5" w:rsidRDefault="00000000">
            <w:pPr>
              <w:pStyle w:val="UAPExample"/>
            </w:pPr>
            <w:r>
              <w:t>A4a Step 2</w:t>
            </w:r>
          </w:p>
        </w:tc>
        <w:tc>
          <w:tcPr>
            <w:tcW w:w="1250" w:type="dxa"/>
          </w:tcPr>
          <w:p w14:paraId="29660089" w14:textId="77777777" w:rsidR="009117E5" w:rsidRDefault="00000000">
            <w:pPr>
              <w:pStyle w:val="UAPExample"/>
            </w:pPr>
            <w:r>
              <w:t>D-A4a-2-1</w:t>
            </w:r>
          </w:p>
        </w:tc>
        <w:tc>
          <w:tcPr>
            <w:tcW w:w="2460" w:type="dxa"/>
          </w:tcPr>
          <w:p w14:paraId="492F594B" w14:textId="77777777" w:rsidR="009117E5" w:rsidRDefault="00000000">
            <w:pPr>
              <w:pStyle w:val="UAPExample"/>
            </w:pPr>
            <w:r>
              <w:t>Reservation Manager</w:t>
            </w:r>
          </w:p>
        </w:tc>
        <w:tc>
          <w:tcPr>
            <w:tcW w:w="1700" w:type="dxa"/>
          </w:tcPr>
          <w:p w14:paraId="38815DB3" w14:textId="77777777" w:rsidR="009117E5" w:rsidRDefault="00000000">
            <w:pPr>
              <w:pStyle w:val="UAPExample"/>
            </w:pPr>
            <w:r>
              <w:t>Satisfied (A6 Step 3)</w:t>
            </w:r>
          </w:p>
        </w:tc>
      </w:tr>
    </w:tbl>
    <w:p w14:paraId="1DD93D24" w14:textId="77777777" w:rsidR="009117E5" w:rsidRDefault="009117E5">
      <w:pPr>
        <w:pStyle w:val="BodyText"/>
        <w:spacing w:after="60"/>
      </w:pPr>
    </w:p>
    <w:p w14:paraId="320B611A" w14:textId="77777777" w:rsidR="009117E5" w:rsidRDefault="00000000">
      <w:pPr>
        <w:pStyle w:val="UAPGuidance"/>
      </w:pPr>
      <w:r>
        <w:rPr>
          <w:b/>
          <w:bCs/>
        </w:rPr>
        <w:t>Guidance</w:t>
      </w:r>
      <w:r>
        <w:t xml:space="preserve">  ▸  </w:t>
      </w:r>
      <w:r>
        <w:rPr>
          <w:b/>
          <w:bCs/>
        </w:rPr>
        <w:t xml:space="preserve">Usage: </w:t>
      </w:r>
      <w:r>
        <w:t>List every delta requirement (RD-nn), every architecturally significant requirement (ASR-nn), and every baseline requirement whose design is revisited, including any not yet addressed, which carry a dash in the Decision column. Compile the matrix from the Step Output entries after Activity A6 so that every decision identifier of the document appears in it at least once; decisions on the process or the document itself, which address no single requirement, are listed in a final row titled Process Decisions. The matrix is the primary instrument for checking the completeness of the design and for reviews by stakeholders and assessors.</w:t>
      </w:r>
    </w:p>
    <w:p w14:paraId="7998DFCF" w14:textId="77777777" w:rsidR="00CB54BC" w:rsidRDefault="00000000">
      <w:pPr>
        <w:pStyle w:val="UAPGuidance"/>
      </w:pPr>
      <w:r>
        <w:rPr>
          <w:b/>
          <w:bCs/>
        </w:rPr>
        <w:t>Guidance</w:t>
      </w:r>
      <w:r>
        <w:t xml:space="preserve">  ▸  </w:t>
      </w:r>
      <w:r>
        <w:rPr>
          <w:b/>
          <w:bCs/>
        </w:rPr>
        <w:t xml:space="preserve">Rules: </w:t>
      </w:r>
      <w:r>
        <w:t>Appendices A to D are part of a Lite architecture description and are retained in every document; add further appendices after Appendix D as needed.</w:t>
      </w:r>
    </w:p>
    <w:p w14:paraId="78CEFF55" w14:textId="77777777" w:rsidR="00CB54BC" w:rsidRDefault="00CB54BC">
      <w:pPr>
        <w:pStyle w:val="BodyText"/>
        <w:spacing w:after="0"/>
      </w:pPr>
    </w:p>
    <w:sectPr w:rsidR="00CB54BC">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E75DA" w14:textId="77777777" w:rsidR="0018705F" w:rsidRDefault="0018705F">
      <w:pPr>
        <w:spacing w:after="0" w:line="240" w:lineRule="auto"/>
      </w:pPr>
      <w:r>
        <w:separator/>
      </w:r>
    </w:p>
  </w:endnote>
  <w:endnote w:type="continuationSeparator" w:id="0">
    <w:p w14:paraId="5C8CA16B" w14:textId="77777777" w:rsidR="0018705F" w:rsidRDefault="00187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5373517"/>
      <w:lock w:val="sdtContentLocked"/>
    </w:sdtPr>
    <w:sdtContent>
      <w:p w14:paraId="5BED7CDB" w14:textId="77777777" w:rsidR="00CB54BC" w:rsidRDefault="00274689">
        <w:pPr>
          <w:pStyle w:val="Footer"/>
          <w:pBdr>
            <w:top w:val="single" w:sz="4" w:space="4" w:color="7F7F7F"/>
          </w:pBdr>
          <w:tabs>
            <w:tab w:val="center" w:pos="4680"/>
            <w:tab w:val="right" w:pos="9360"/>
          </w:tabs>
        </w:pPr>
        <w:fldSimple w:instr="DOCPROPERTY DocumentID \* MERGEFORMAT">
          <w:r w:rsidR="007A4ADA">
            <w:t>AD-XXX-nnn</w:t>
          </w:r>
        </w:fldSimple>
        <w:r w:rsidR="005A2A99">
          <w:t xml:space="preserve"> · v</w:t>
        </w:r>
        <w:fldSimple w:instr="DOCPROPERTY DocVersion \* MERGEFORMAT">
          <w:r w:rsidR="007A4ADA">
            <w:t>0.9</w:t>
          </w:r>
        </w:fldSimple>
        <w:r w:rsidR="005A2A99">
          <w:t xml:space="preserve"> · </w:t>
        </w:r>
        <w:fldSimple w:instr="DOCPROPERTY DocStatus \* MERGEFORMAT">
          <w:r w:rsidR="007A4ADA">
            <w:t>Draft</w:t>
          </w:r>
        </w:fldSimple>
        <w:r w:rsidR="005A2A99">
          <w:tab/>
          <w:t xml:space="preserve">Page </w:t>
        </w:r>
        <w:r w:rsidR="005A2A99">
          <w:fldChar w:fldCharType="begin"/>
        </w:r>
        <w:r w:rsidR="005A2A99">
          <w:instrText>PAGE</w:instrText>
        </w:r>
        <w:r w:rsidR="005A2A99">
          <w:fldChar w:fldCharType="separate"/>
        </w:r>
        <w:r w:rsidR="005A2A99">
          <w:rPr>
            <w:noProof/>
          </w:rPr>
          <w:t>1</w:t>
        </w:r>
        <w:r w:rsidR="005A2A99">
          <w:fldChar w:fldCharType="end"/>
        </w:r>
        <w:r w:rsidR="005A2A99">
          <w:t xml:space="preserve"> of </w:t>
        </w:r>
        <w:r w:rsidR="005A2A99">
          <w:fldChar w:fldCharType="begin"/>
        </w:r>
        <w:r w:rsidR="005A2A99">
          <w:instrText>NUMPAGES</w:instrText>
        </w:r>
        <w:r w:rsidR="005A2A99">
          <w:fldChar w:fldCharType="separate"/>
        </w:r>
        <w:r w:rsidR="005A2A99">
          <w:rPr>
            <w:noProof/>
          </w:rPr>
          <w:t>1</w:t>
        </w:r>
        <w:r w:rsidR="005A2A99">
          <w:fldChar w:fldCharType="end"/>
        </w:r>
        <w:r w:rsidR="005A2A99">
          <w:tab/>
        </w:r>
        <w:fldSimple w:instr="DOCPROPERTY Organization \* MERGEFORMAT">
          <w:r w:rsidR="007A4ADA">
            <w:t>&lt;Organization&gt;</w:t>
          </w:r>
        </w:fldSimple>
        <w:r w:rsidR="005A2A99">
          <w:t xml:space="preserve"> · </w:t>
        </w:r>
        <w:fldSimple w:instr="DOCPROPERTY Classification \* MERGEFORMAT">
          <w:r w:rsidR="007A4ADA">
            <w:t>Internal</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9883509"/>
      <w:lock w:val="sdtContentLocked"/>
    </w:sdtPr>
    <w:sdtContent>
      <w:p w14:paraId="50F551A9" w14:textId="77777777" w:rsidR="00CB54BC" w:rsidRDefault="0000000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3C55C" w14:textId="77777777" w:rsidR="0018705F" w:rsidRDefault="0018705F">
      <w:pPr>
        <w:spacing w:after="0" w:line="240" w:lineRule="auto"/>
      </w:pPr>
      <w:r>
        <w:separator/>
      </w:r>
    </w:p>
  </w:footnote>
  <w:footnote w:type="continuationSeparator" w:id="0">
    <w:p w14:paraId="77EE5641" w14:textId="77777777" w:rsidR="0018705F" w:rsidRDefault="00187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Body"/>
      <w:tag w:val="UAP"/>
      <w:id w:val="-2075111357"/>
      <w:lock w:val="sdtContentLocked"/>
    </w:sdtPr>
    <w:sdtContent>
      <w:p w14:paraId="2DE531FF" w14:textId="0A68FD63" w:rsidR="00CB54BC" w:rsidRDefault="00274689">
        <w:pPr>
          <w:pStyle w:val="Header"/>
          <w:pBdr>
            <w:bottom w:val="single" w:sz="4" w:space="1" w:color="7F7F7F"/>
          </w:pBdr>
          <w:tabs>
            <w:tab w:val="right" w:pos="9360"/>
          </w:tabs>
          <w:spacing w:line="240" w:lineRule="auto"/>
        </w:pPr>
        <w:fldSimple w:instr="DOCPROPERTY SystemName \* MERGEFORMAT">
          <w:r w:rsidR="007A4ADA">
            <w:t>&lt;System Name&gt;</w:t>
          </w:r>
        </w:fldSimple>
        <w:r w:rsidR="005A2A99">
          <w:t xml:space="preserve"> Architecture Description</w:t>
        </w:r>
        <w:r w:rsidR="005A2A99">
          <w:tab/>
        </w:r>
        <w:fldSimple w:instr="STYLEREF &quot;UAP Activity Title&quot; \* MERGEFORMAT">
          <w:r w:rsidR="007A4ADA">
            <w:rPr>
              <w:noProof/>
            </w:rPr>
            <w:t>Introduction</w:t>
          </w:r>
        </w:fldSimple>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Cover"/>
      <w:tag w:val="UAP"/>
      <w:id w:val="1280371311"/>
      <w:lock w:val="sdtLocked"/>
    </w:sdtPr>
    <w:sdtContent>
      <w:p w14:paraId="4ACF366E" w14:textId="77777777" w:rsidR="00CB54BC" w:rsidRDefault="00000000">
        <w:pPr>
          <w:pStyle w:val="Header"/>
          <w:tabs>
            <w:tab w:val="right" w:pos="9360"/>
          </w:tabs>
        </w:pPr>
        <w:sdt>
          <w:sdtPr>
            <w:alias w:val="Placeholder"/>
            <w:id w:val="1960456463"/>
            <w:temporary/>
            <w:showingPlcHdr/>
            <w:text/>
          </w:sdtPr>
          <w:sdtContent>
            <w:r>
              <w:rPr>
                <w:rStyle w:val="UAPPlaceholder"/>
              </w:rPr>
              <w:t>&lt;Company Logo&gt;</w:t>
            </w:r>
          </w:sdtContent>
        </w:sdt>
        <w:r>
          <w:tab/>
        </w:r>
        <w:fldSimple w:instr="DOCPROPERTY Classification \* MERGEFORMAT">
          <w:r w:rsidR="007A4ADA">
            <w:t>Internal</w:t>
          </w:r>
        </w:fldSimple>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D31C6"/>
    <w:multiLevelType w:val="hybridMultilevel"/>
    <w:tmpl w:val="BDF2A24C"/>
    <w:lvl w:ilvl="0" w:tplc="E7CC2CDC">
      <w:start w:val="1"/>
      <w:numFmt w:val="bullet"/>
      <w:lvlText w:val="●"/>
      <w:lvlJc w:val="left"/>
      <w:pPr>
        <w:ind w:left="720" w:hanging="360"/>
      </w:pPr>
    </w:lvl>
    <w:lvl w:ilvl="1" w:tplc="4B8A5408">
      <w:start w:val="1"/>
      <w:numFmt w:val="bullet"/>
      <w:lvlText w:val="○"/>
      <w:lvlJc w:val="left"/>
      <w:pPr>
        <w:ind w:left="1440" w:hanging="360"/>
      </w:pPr>
    </w:lvl>
    <w:lvl w:ilvl="2" w:tplc="262CF32A">
      <w:start w:val="1"/>
      <w:numFmt w:val="bullet"/>
      <w:lvlText w:val="■"/>
      <w:lvlJc w:val="left"/>
      <w:pPr>
        <w:ind w:left="2160" w:hanging="360"/>
      </w:pPr>
    </w:lvl>
    <w:lvl w:ilvl="3" w:tplc="189EE756">
      <w:start w:val="1"/>
      <w:numFmt w:val="bullet"/>
      <w:lvlText w:val="●"/>
      <w:lvlJc w:val="left"/>
      <w:pPr>
        <w:ind w:left="2880" w:hanging="360"/>
      </w:pPr>
    </w:lvl>
    <w:lvl w:ilvl="4" w:tplc="519E6E44">
      <w:start w:val="1"/>
      <w:numFmt w:val="bullet"/>
      <w:lvlText w:val="○"/>
      <w:lvlJc w:val="left"/>
      <w:pPr>
        <w:ind w:left="3600" w:hanging="360"/>
      </w:pPr>
    </w:lvl>
    <w:lvl w:ilvl="5" w:tplc="830CF64E">
      <w:start w:val="1"/>
      <w:numFmt w:val="bullet"/>
      <w:lvlText w:val="■"/>
      <w:lvlJc w:val="left"/>
      <w:pPr>
        <w:ind w:left="4320" w:hanging="360"/>
      </w:pPr>
    </w:lvl>
    <w:lvl w:ilvl="6" w:tplc="D65CFEDE">
      <w:start w:val="1"/>
      <w:numFmt w:val="bullet"/>
      <w:lvlText w:val="●"/>
      <w:lvlJc w:val="left"/>
      <w:pPr>
        <w:ind w:left="5040" w:hanging="360"/>
      </w:pPr>
    </w:lvl>
    <w:lvl w:ilvl="7" w:tplc="50C4FD6A">
      <w:start w:val="1"/>
      <w:numFmt w:val="bullet"/>
      <w:lvlText w:val="●"/>
      <w:lvlJc w:val="left"/>
      <w:pPr>
        <w:ind w:left="5760" w:hanging="360"/>
      </w:pPr>
    </w:lvl>
    <w:lvl w:ilvl="8" w:tplc="588EB954">
      <w:start w:val="1"/>
      <w:numFmt w:val="bullet"/>
      <w:lvlText w:val="●"/>
      <w:lvlJc w:val="left"/>
      <w:pPr>
        <w:ind w:left="6480" w:hanging="360"/>
      </w:pPr>
    </w:lvl>
  </w:abstractNum>
  <w:abstractNum w:abstractNumId="1" w15:restartNumberingAfterBreak="0">
    <w:nsid w:val="506E5C2C"/>
    <w:multiLevelType w:val="hybridMultilevel"/>
    <w:tmpl w:val="79B81A10"/>
    <w:lvl w:ilvl="0" w:tplc="1C98685E">
      <w:start w:val="1"/>
      <w:numFmt w:val="bullet"/>
      <w:pStyle w:val="UAPItem"/>
      <w:lvlText w:val="•"/>
      <w:lvlJc w:val="left"/>
      <w:pPr>
        <w:ind w:left="360" w:hanging="240"/>
      </w:pPr>
    </w:lvl>
    <w:lvl w:ilvl="1" w:tplc="34CE26D6">
      <w:start w:val="1"/>
      <w:numFmt w:val="bullet"/>
      <w:pStyle w:val="UAPItemLevel2"/>
      <w:lvlText w:val="–"/>
      <w:lvlJc w:val="left"/>
      <w:pPr>
        <w:ind w:left="720" w:hanging="240"/>
      </w:pPr>
    </w:lvl>
    <w:lvl w:ilvl="2" w:tplc="3AE2641E">
      <w:numFmt w:val="decimal"/>
      <w:lvlText w:val=""/>
      <w:lvlJc w:val="left"/>
    </w:lvl>
    <w:lvl w:ilvl="3" w:tplc="6150C590">
      <w:numFmt w:val="decimal"/>
      <w:lvlText w:val=""/>
      <w:lvlJc w:val="left"/>
    </w:lvl>
    <w:lvl w:ilvl="4" w:tplc="DB3073DE">
      <w:numFmt w:val="decimal"/>
      <w:lvlText w:val=""/>
      <w:lvlJc w:val="left"/>
    </w:lvl>
    <w:lvl w:ilvl="5" w:tplc="6944C9BC">
      <w:numFmt w:val="decimal"/>
      <w:lvlText w:val=""/>
      <w:lvlJc w:val="left"/>
    </w:lvl>
    <w:lvl w:ilvl="6" w:tplc="BE7E82A8">
      <w:numFmt w:val="decimal"/>
      <w:lvlText w:val=""/>
      <w:lvlJc w:val="left"/>
    </w:lvl>
    <w:lvl w:ilvl="7" w:tplc="D2D266E6">
      <w:numFmt w:val="decimal"/>
      <w:lvlText w:val=""/>
      <w:lvlJc w:val="left"/>
    </w:lvl>
    <w:lvl w:ilvl="8" w:tplc="E8B052BA">
      <w:numFmt w:val="decimal"/>
      <w:lvlText w:val=""/>
      <w:lvlJc w:val="left"/>
    </w:lvl>
  </w:abstractNum>
  <w:abstractNum w:abstractNumId="2" w15:restartNumberingAfterBreak="0">
    <w:nsid w:val="764164D7"/>
    <w:multiLevelType w:val="multilevel"/>
    <w:tmpl w:val="AE3810DE"/>
    <w:lvl w:ilvl="0">
      <w:start w:val="1"/>
      <w:numFmt w:val="decimal"/>
      <w:pStyle w:val="UAPActivityTitle"/>
      <w:lvlText w:val="%1."/>
      <w:lvlJc w:val="left"/>
      <w:pPr>
        <w:tabs>
          <w:tab w:val="num" w:pos="680"/>
        </w:tabs>
        <w:ind w:left="680" w:hanging="680"/>
      </w:pPr>
    </w:lvl>
    <w:lvl w:ilvl="1">
      <w:start w:val="1"/>
      <w:numFmt w:val="decimal"/>
      <w:pStyle w:val="Heading2"/>
      <w:lvlText w:val="%1.%2."/>
      <w:lvlJc w:val="left"/>
      <w:pPr>
        <w:tabs>
          <w:tab w:val="num" w:pos="737"/>
        </w:tabs>
        <w:ind w:left="737" w:hanging="737"/>
      </w:pPr>
    </w:lvl>
    <w:lvl w:ilvl="2">
      <w:start w:val="1"/>
      <w:numFmt w:val="decimal"/>
      <w:pStyle w:val="Heading3"/>
      <w:lvlText w:val="%1.%2.%3."/>
      <w:lvlJc w:val="left"/>
      <w:pPr>
        <w:tabs>
          <w:tab w:val="num" w:pos="794"/>
        </w:tabs>
        <w:ind w:left="794" w:hanging="794"/>
      </w:pPr>
    </w:lvl>
    <w:lvl w:ilvl="3">
      <w:start w:val="1"/>
      <w:numFmt w:val="decimal"/>
      <w:pStyle w:val="Heading4"/>
      <w:lvlText w:val="%1.%2.%3.%4."/>
      <w:lvlJc w:val="left"/>
      <w:pPr>
        <w:tabs>
          <w:tab w:val="num" w:pos="907"/>
        </w:tabs>
        <w:ind w:left="907" w:hanging="907"/>
      </w:pPr>
    </w:lvl>
    <w:lvl w:ilvl="4">
      <w:start w:val="1"/>
      <w:numFmt w:val="decimal"/>
      <w:lvlText w:val="%1.%2.%3.%4.%5."/>
      <w:lvlJc w:val="left"/>
      <w:pPr>
        <w:tabs>
          <w:tab w:val="num" w:pos="1049"/>
        </w:tabs>
        <w:ind w:left="1049" w:hanging="1049"/>
      </w:pPr>
    </w:lvl>
    <w:lvl w:ilvl="5">
      <w:start w:val="1"/>
      <w:numFmt w:val="decimal"/>
      <w:lvlText w:val="%1.%2.%3.%4.%5.%6."/>
      <w:lvlJc w:val="left"/>
      <w:pPr>
        <w:tabs>
          <w:tab w:val="num" w:pos="1191"/>
        </w:tabs>
        <w:ind w:left="1191" w:hanging="1191"/>
      </w:pPr>
    </w:lvl>
    <w:lvl w:ilvl="6">
      <w:start w:val="1"/>
      <w:numFmt w:val="decimal"/>
      <w:lvlText w:val="%1.%2.%3.%4.%5.%6.%7."/>
      <w:lvlJc w:val="left"/>
      <w:pPr>
        <w:tabs>
          <w:tab w:val="num" w:pos="1333"/>
        </w:tabs>
        <w:ind w:left="1333" w:hanging="1333"/>
      </w:pPr>
    </w:lvl>
    <w:lvl w:ilvl="7">
      <w:start w:val="1"/>
      <w:numFmt w:val="decimal"/>
      <w:lvlText w:val="%1.%2.%3.%4.%5.%6.%7.%8."/>
      <w:lvlJc w:val="left"/>
      <w:pPr>
        <w:tabs>
          <w:tab w:val="num" w:pos="1475"/>
        </w:tabs>
        <w:ind w:left="1475" w:hanging="1475"/>
      </w:pPr>
    </w:lvl>
    <w:lvl w:ilvl="8">
      <w:start w:val="1"/>
      <w:numFmt w:val="decimal"/>
      <w:lvlText w:val="%1.%2.%3.%4.%5.%6.%7.%8.%9."/>
      <w:lvlJc w:val="left"/>
      <w:pPr>
        <w:tabs>
          <w:tab w:val="num" w:pos="1617"/>
        </w:tabs>
        <w:ind w:left="1617" w:hanging="1617"/>
      </w:pPr>
    </w:lvl>
  </w:abstractNum>
  <w:num w:numId="1" w16cid:durableId="886381751">
    <w:abstractNumId w:val="0"/>
    <w:lvlOverride w:ilvl="0">
      <w:startOverride w:val="1"/>
    </w:lvlOverride>
  </w:num>
  <w:num w:numId="2" w16cid:durableId="623660478">
    <w:abstractNumId w:val="1"/>
    <w:lvlOverride w:ilvl="0">
      <w:startOverride w:val="1"/>
    </w:lvlOverride>
  </w:num>
  <w:num w:numId="3" w16cid:durableId="2039969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4BC"/>
    <w:rsid w:val="000D5980"/>
    <w:rsid w:val="0018705F"/>
    <w:rsid w:val="00274689"/>
    <w:rsid w:val="003873FA"/>
    <w:rsid w:val="005A2A99"/>
    <w:rsid w:val="007A4ADA"/>
    <w:rsid w:val="009117E5"/>
    <w:rsid w:val="00921EE9"/>
    <w:rsid w:val="00CB54BC"/>
    <w:rsid w:val="00E97F61"/>
    <w:rsid w:val="00F72A53"/>
    <w:rsid w:val="00FB16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A7C58"/>
  <w15:docId w15:val="{A7C0BB14-68B0-4DEA-A835-94111C8A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US" w:eastAsia="ko-KR" w:bidi="ar-SA"/>
      </w:rPr>
    </w:rPrDefault>
    <w:pPrDefault>
      <w:pPr>
        <w:spacing w:after="1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uiPriority w:val="9"/>
    <w:qFormat/>
    <w:pPr>
      <w:keepNext/>
      <w:spacing w:before="240" w:after="160"/>
      <w:outlineLvl w:val="0"/>
    </w:pPr>
    <w:rPr>
      <w:b/>
      <w:bCs/>
      <w:color w:val="0000FF"/>
      <w:sz w:val="32"/>
      <w:szCs w:val="32"/>
    </w:rPr>
  </w:style>
  <w:style w:type="paragraph" w:styleId="Heading2">
    <w:name w:val="heading 2"/>
    <w:next w:val="BodyText"/>
    <w:uiPriority w:val="9"/>
    <w:unhideWhenUsed/>
    <w:qFormat/>
    <w:pPr>
      <w:keepNext/>
      <w:numPr>
        <w:ilvl w:val="1"/>
        <w:numId w:val="3"/>
      </w:numPr>
      <w:spacing w:before="320"/>
      <w:outlineLvl w:val="1"/>
    </w:pPr>
    <w:rPr>
      <w:b/>
      <w:bCs/>
      <w:color w:val="0000FF"/>
      <w:sz w:val="26"/>
      <w:szCs w:val="26"/>
    </w:rPr>
  </w:style>
  <w:style w:type="paragraph" w:styleId="Heading3">
    <w:name w:val="heading 3"/>
    <w:next w:val="BodyText"/>
    <w:uiPriority w:val="9"/>
    <w:unhideWhenUsed/>
    <w:qFormat/>
    <w:pPr>
      <w:keepNext/>
      <w:numPr>
        <w:ilvl w:val="2"/>
        <w:numId w:val="3"/>
      </w:numPr>
      <w:spacing w:before="240" w:after="80"/>
      <w:outlineLvl w:val="2"/>
    </w:pPr>
    <w:rPr>
      <w:b/>
      <w:bCs/>
      <w:color w:val="000000"/>
      <w:sz w:val="23"/>
      <w:szCs w:val="23"/>
    </w:rPr>
  </w:style>
  <w:style w:type="paragraph" w:styleId="Heading4">
    <w:name w:val="heading 4"/>
    <w:next w:val="BodyText"/>
    <w:uiPriority w:val="9"/>
    <w:unhideWhenUsed/>
    <w:qFormat/>
    <w:pPr>
      <w:keepNext/>
      <w:numPr>
        <w:ilvl w:val="3"/>
        <w:numId w:val="3"/>
      </w:numPr>
      <w:spacing w:before="200" w:after="60"/>
      <w:outlineLvl w:val="3"/>
    </w:pPr>
    <w:rPr>
      <w:b/>
      <w:b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qFormat/>
    <w:pPr>
      <w:spacing w:after="120" w:line="276" w:lineRule="auto"/>
    </w:pPr>
  </w:style>
  <w:style w:type="paragraph" w:customStyle="1" w:styleId="UAPActivityTitle">
    <w:name w:val="UAP Activity Title"/>
    <w:basedOn w:val="Heading1"/>
    <w:next w:val="BodyText"/>
    <w:qFormat/>
    <w:pPr>
      <w:pageBreakBefore/>
      <w:numPr>
        <w:numId w:val="3"/>
      </w:numPr>
      <w:pBdr>
        <w:bottom w:val="single" w:sz="12" w:space="4" w:color="0000FF"/>
      </w:pBdr>
      <w:spacing w:before="0" w:after="240"/>
    </w:pPr>
    <w:rPr>
      <w:sz w:val="34"/>
      <w:szCs w:val="34"/>
    </w:rPr>
  </w:style>
  <w:style w:type="paragraph" w:customStyle="1" w:styleId="UAPCode">
    <w:name w:val="UAP Code"/>
    <w:qFormat/>
    <w:pPr>
      <w:spacing w:after="0" w:line="240" w:lineRule="auto"/>
      <w:ind w:left="360"/>
    </w:pPr>
    <w:rPr>
      <w:rFonts w:ascii="Consolas" w:eastAsia="Consolas" w:hAnsi="Consolas" w:cs="Consolas"/>
      <w:color w:val="000000"/>
      <w:sz w:val="18"/>
      <w:szCs w:val="18"/>
    </w:rPr>
  </w:style>
  <w:style w:type="paragraph" w:customStyle="1" w:styleId="UAPCodeExample">
    <w:name w:val="UAP Code Example"/>
    <w:basedOn w:val="UAPCode"/>
    <w:rPr>
      <w:i/>
      <w:iCs/>
      <w:color w:val="6B6B6B"/>
    </w:rPr>
  </w:style>
  <w:style w:type="paragraph" w:customStyle="1" w:styleId="UAPGuidance">
    <w:name w:val="UAP Guidance"/>
    <w:qFormat/>
    <w:pPr>
      <w:pBdr>
        <w:top w:val="single" w:sz="2" w:space="2" w:color="EDF6EE"/>
        <w:left w:val="single" w:sz="24" w:space="6" w:color="2E8B57"/>
        <w:bottom w:val="single" w:sz="2" w:space="2" w:color="EDF6EE"/>
      </w:pBdr>
      <w:shd w:val="clear" w:color="auto" w:fill="EDF6EE"/>
      <w:spacing w:after="0" w:line="252" w:lineRule="auto"/>
      <w:ind w:left="144" w:right="72"/>
    </w:pPr>
    <w:rPr>
      <w:i/>
      <w:iCs/>
      <w:color w:val="1E6B34"/>
      <w:sz w:val="20"/>
      <w:szCs w:val="20"/>
    </w:rPr>
  </w:style>
  <w:style w:type="paragraph" w:customStyle="1" w:styleId="UAPLabel">
    <w:name w:val="UAP Label"/>
    <w:next w:val="BodyText"/>
    <w:pPr>
      <w:keepNext/>
      <w:spacing w:before="200" w:after="80"/>
    </w:pPr>
    <w:rPr>
      <w:b/>
      <w:bCs/>
      <w:color w:val="000000"/>
    </w:rPr>
  </w:style>
  <w:style w:type="paragraph" w:styleId="Caption">
    <w:name w:val="caption"/>
    <w:next w:val="BodyText"/>
    <w:pPr>
      <w:spacing w:before="120"/>
      <w:jc w:val="center"/>
    </w:pPr>
    <w:rPr>
      <w:b/>
      <w:bCs/>
      <w:color w:val="000000"/>
      <w:sz w:val="20"/>
      <w:szCs w:val="20"/>
    </w:rPr>
  </w:style>
  <w:style w:type="paragraph" w:customStyle="1" w:styleId="TableHead">
    <w:name w:val="Table Head"/>
    <w:pPr>
      <w:spacing w:after="0"/>
      <w:jc w:val="center"/>
    </w:pPr>
    <w:rPr>
      <w:b/>
      <w:bCs/>
      <w:color w:val="000000"/>
      <w:sz w:val="20"/>
      <w:szCs w:val="20"/>
    </w:rPr>
  </w:style>
  <w:style w:type="paragraph" w:customStyle="1" w:styleId="TableText">
    <w:name w:val="Table Text"/>
    <w:pPr>
      <w:spacing w:after="0"/>
    </w:pPr>
    <w:rPr>
      <w:color w:val="000000"/>
      <w:sz w:val="20"/>
      <w:szCs w:val="20"/>
    </w:rPr>
  </w:style>
  <w:style w:type="paragraph" w:customStyle="1" w:styleId="UAPItem">
    <w:name w:val="UAP Item"/>
    <w:basedOn w:val="BodyText"/>
    <w:next w:val="UAPItemText"/>
    <w:qFormat/>
    <w:pPr>
      <w:keepNext/>
      <w:numPr>
        <w:numId w:val="2"/>
      </w:numPr>
      <w:spacing w:after="20"/>
    </w:pPr>
    <w:rPr>
      <w:b/>
      <w:bCs/>
    </w:rPr>
  </w:style>
  <w:style w:type="paragraph" w:customStyle="1" w:styleId="UAPItemText">
    <w:name w:val="UAP Item Text"/>
    <w:basedOn w:val="BodyText"/>
    <w:qFormat/>
    <w:pPr>
      <w:ind w:left="360"/>
    </w:pPr>
  </w:style>
  <w:style w:type="paragraph" w:customStyle="1" w:styleId="UAPItemLevel2">
    <w:name w:val="UAP Item Level 2"/>
    <w:basedOn w:val="BodyText"/>
    <w:pPr>
      <w:numPr>
        <w:ilvl w:val="1"/>
        <w:numId w:val="2"/>
      </w:numPr>
      <w:spacing w:after="40"/>
    </w:pPr>
  </w:style>
  <w:style w:type="paragraph" w:customStyle="1" w:styleId="UAPExampleItem">
    <w:name w:val="UAP Example Item"/>
    <w:basedOn w:val="UAPItem"/>
    <w:next w:val="UAPExampleItemText"/>
    <w:rPr>
      <w:b w:val="0"/>
      <w:bCs w:val="0"/>
      <w:i/>
      <w:iCs/>
      <w:color w:val="6B6B6B"/>
    </w:rPr>
  </w:style>
  <w:style w:type="paragraph" w:customStyle="1" w:styleId="UAPExampleItemText">
    <w:name w:val="UAP Example Item Text"/>
    <w:basedOn w:val="UAPItemText"/>
    <w:rPr>
      <w:i/>
      <w:iCs/>
      <w:color w:val="6B6B6B"/>
    </w:rPr>
  </w:style>
  <w:style w:type="paragraph" w:customStyle="1" w:styleId="UAPExampleItemLevel2">
    <w:name w:val="UAP Example Item Level 2"/>
    <w:basedOn w:val="UAPItemLevel2"/>
    <w:rPr>
      <w:i/>
      <w:iCs/>
      <w:color w:val="6B6B6B"/>
    </w:rPr>
  </w:style>
  <w:style w:type="paragraph" w:customStyle="1" w:styleId="UAPExample">
    <w:name w:val="UAP Example"/>
    <w:pPr>
      <w:spacing w:after="0"/>
    </w:pPr>
    <w:rPr>
      <w:i/>
      <w:iCs/>
      <w:color w:val="6B6B6B"/>
      <w:sz w:val="20"/>
      <w:szCs w:val="20"/>
    </w:rPr>
  </w:style>
  <w:style w:type="paragraph" w:customStyle="1" w:styleId="CoverOrganization">
    <w:name w:val="Cover Organization"/>
    <w:pPr>
      <w:spacing w:after="360"/>
    </w:pPr>
    <w:rPr>
      <w:color w:val="6B7280"/>
      <w:sz w:val="24"/>
      <w:szCs w:val="24"/>
    </w:rPr>
  </w:style>
  <w:style w:type="paragraph" w:customStyle="1" w:styleId="CoverDocumentType">
    <w:name w:val="Cover Document Type"/>
    <w:pPr>
      <w:spacing w:after="80"/>
    </w:pPr>
    <w:rPr>
      <w:b/>
      <w:bCs/>
      <w:color w:val="2E8B57"/>
      <w:spacing w:val="40"/>
      <w:sz w:val="24"/>
      <w:szCs w:val="24"/>
    </w:rPr>
  </w:style>
  <w:style w:type="paragraph" w:customStyle="1" w:styleId="CoverTitle">
    <w:name w:val="Cover Title"/>
    <w:pPr>
      <w:spacing w:after="120"/>
    </w:pPr>
    <w:rPr>
      <w:b/>
      <w:bCs/>
      <w:color w:val="0000FF"/>
      <w:sz w:val="60"/>
      <w:szCs w:val="60"/>
    </w:rPr>
  </w:style>
  <w:style w:type="paragraph" w:customStyle="1" w:styleId="CoverSubtitle">
    <w:name w:val="Cover Subtitle"/>
    <w:pPr>
      <w:spacing w:after="80"/>
    </w:pPr>
    <w:rPr>
      <w:i/>
      <w:iCs/>
      <w:color w:val="444444"/>
      <w:sz w:val="26"/>
      <w:szCs w:val="26"/>
    </w:rPr>
  </w:style>
  <w:style w:type="paragraph" w:customStyle="1" w:styleId="CoverProject">
    <w:name w:val="Cover Project"/>
    <w:pPr>
      <w:spacing w:after="480"/>
    </w:pPr>
    <w:rPr>
      <w:color w:val="6B7280"/>
      <w:sz w:val="22"/>
      <w:szCs w:val="22"/>
    </w:rPr>
  </w:style>
  <w:style w:type="paragraph" w:customStyle="1" w:styleId="CoverSection">
    <w:name w:val="Cover Section"/>
    <w:pPr>
      <w:keepNext/>
      <w:spacing w:before="240" w:after="80"/>
    </w:pPr>
    <w:rPr>
      <w:b/>
      <w:bCs/>
      <w:color w:val="0000FF"/>
      <w:sz w:val="22"/>
      <w:szCs w:val="22"/>
    </w:rPr>
  </w:style>
  <w:style w:type="paragraph" w:customStyle="1" w:styleId="CoverNote">
    <w:name w:val="Cover Note"/>
    <w:pPr>
      <w:spacing w:before="360" w:after="120"/>
    </w:pPr>
    <w:rPr>
      <w:color w:val="6B7280"/>
      <w:sz w:val="17"/>
      <w:szCs w:val="17"/>
    </w:rPr>
  </w:style>
  <w:style w:type="paragraph" w:styleId="Header">
    <w:name w:val="header"/>
    <w:pPr>
      <w:spacing w:after="0"/>
    </w:pPr>
    <w:rPr>
      <w:color w:val="6B7280"/>
      <w:sz w:val="17"/>
      <w:szCs w:val="17"/>
    </w:rPr>
  </w:style>
  <w:style w:type="paragraph" w:styleId="Footer">
    <w:name w:val="footer"/>
    <w:pPr>
      <w:spacing w:after="0"/>
    </w:pPr>
    <w:rPr>
      <w:color w:val="6B7280"/>
      <w:sz w:val="17"/>
      <w:szCs w:val="17"/>
    </w:rPr>
  </w:style>
  <w:style w:type="character" w:customStyle="1" w:styleId="UAPPlaceholder">
    <w:name w:val="UAP Placeholder"/>
    <w:uiPriority w:val="99"/>
    <w:unhideWhenUsed/>
    <w:rPr>
      <w:color w:val="C55A11"/>
    </w:rPr>
  </w:style>
  <w:style w:type="character" w:customStyle="1" w:styleId="UAPPlaceholderinTable">
    <w:name w:val="UAP Placeholder in Table"/>
    <w:uiPriority w:val="99"/>
    <w:unhideWhenUsed/>
    <w:rPr>
      <w:color w:val="000000"/>
    </w:rPr>
  </w:style>
  <w:style w:type="table" w:customStyle="1" w:styleId="UAPTable">
    <w:name w:val="UAP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Row">
      <w:rPr>
        <w:b/>
        <w:color w:val="000000"/>
      </w:rPr>
      <w:tblPr/>
      <w:tcPr>
        <w:shd w:val="clear" w:color="auto" w:fill="E7E6E6"/>
      </w:tcPr>
    </w:tblStylePr>
  </w:style>
  <w:style w:type="table" w:customStyle="1" w:styleId="UAPKeyTable">
    <w:name w:val="UAP Key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Col">
      <w:rPr>
        <w:b/>
        <w:color w:val="000000"/>
      </w:rPr>
      <w:tblPr/>
      <w:tcPr>
        <w:shd w:val="clear" w:color="auto" w:fill="E7E6E6"/>
      </w:tcPr>
    </w:tblStylePr>
  </w:style>
  <w:style w:type="table" w:customStyle="1" w:styleId="UAPFigureBox">
    <w:name w:val="UAP Figure Box"/>
    <w:basedOn w:val="TableNormal"/>
    <w:uiPriority w:val="59"/>
    <w:tblPr>
      <w:tblBorders>
        <w:top w:val="dashed" w:sz="6" w:space="0" w:color="9AA3AE"/>
        <w:left w:val="dashed" w:sz="6" w:space="0" w:color="9AA3AE"/>
        <w:bottom w:val="dashed" w:sz="6" w:space="0" w:color="9AA3AE"/>
        <w:right w:val="dashed" w:sz="6" w:space="0" w:color="9AA3AE"/>
        <w:insideH w:val="dashed" w:sz="6" w:space="0" w:color="9AA3AE"/>
        <w:insideV w:val="dashed" w:sz="6" w:space="0" w:color="9AA3AE"/>
      </w:tblBorders>
      <w:tblCellMar>
        <w:top w:w="60" w:type="dxa"/>
        <w:left w:w="110" w:type="dxa"/>
        <w:bottom w:w="60" w:type="dxa"/>
        <w:right w:w="110" w:type="dxa"/>
      </w:tblCellMar>
    </w:tblPr>
  </w:style>
  <w:style w:type="paragraph" w:styleId="TOC1">
    <w:name w:val="toc 1"/>
    <w:basedOn w:val="Normal"/>
    <w:next w:val="Normal"/>
    <w:autoRedefine/>
    <w:uiPriority w:val="39"/>
    <w:unhideWhenUsed/>
    <w:rsid w:val="005A2A99"/>
    <w:pPr>
      <w:tabs>
        <w:tab w:val="left" w:pos="420"/>
        <w:tab w:val="right" w:leader="dot" w:pos="9350"/>
      </w:tabs>
    </w:pPr>
  </w:style>
  <w:style w:type="paragraph" w:styleId="TOC2">
    <w:name w:val="toc 2"/>
    <w:basedOn w:val="Normal"/>
    <w:next w:val="Normal"/>
    <w:autoRedefine/>
    <w:uiPriority w:val="39"/>
    <w:unhideWhenUsed/>
    <w:rsid w:val="005A2A99"/>
    <w:pPr>
      <w:tabs>
        <w:tab w:val="left" w:pos="1140"/>
        <w:tab w:val="right" w:leader="dot" w:pos="9350"/>
      </w:tabs>
      <w:ind w:left="420"/>
    </w:pPr>
  </w:style>
  <w:style w:type="paragraph" w:styleId="TOC3">
    <w:name w:val="toc 3"/>
    <w:basedOn w:val="Normal"/>
    <w:next w:val="Normal"/>
    <w:autoRedefine/>
    <w:uiPriority w:val="39"/>
    <w:unhideWhenUsed/>
    <w:rsid w:val="005A2A99"/>
    <w:pPr>
      <w:tabs>
        <w:tab w:val="left" w:pos="1920"/>
        <w:tab w:val="right" w:leader="dot" w:pos="9350"/>
      </w:tabs>
      <w:ind w:left="1140"/>
    </w:pPr>
  </w:style>
  <w:style w:type="paragraph" w:styleId="TOC4">
    <w:name w:val="toc 4"/>
    <w:basedOn w:val="Normal"/>
    <w:next w:val="Normal"/>
    <w:autoRedefine/>
    <w:uiPriority w:val="39"/>
    <w:unhideWhenUsed/>
    <w:rsid w:val="005A2A99"/>
    <w:pPr>
      <w:tabs>
        <w:tab w:val="left" w:pos="2700"/>
        <w:tab w:val="right" w:leader="dot" w:pos="9350"/>
      </w:tabs>
      <w:ind w:left="1920"/>
    </w:pPr>
  </w:style>
  <w:style w:type="paragraph" w:styleId="TOC5">
    <w:name w:val="toc 5"/>
    <w:basedOn w:val="Normal"/>
    <w:next w:val="Normal"/>
    <w:autoRedefine/>
    <w:uiPriority w:val="39"/>
    <w:unhideWhenUsed/>
    <w:rsid w:val="005A2A99"/>
    <w:pPr>
      <w:spacing w:line="278" w:lineRule="auto"/>
      <w:ind w:left="960"/>
    </w:pPr>
    <w:rPr>
      <w:rFonts w:asciiTheme="minorHAnsi" w:eastAsiaTheme="minorEastAsia" w:hAnsiTheme="minorHAnsi" w:cstheme="minorBidi"/>
      <w:color w:val="auto"/>
      <w:kern w:val="2"/>
      <w:sz w:val="24"/>
      <w:szCs w:val="24"/>
      <w14:ligatures w14:val="standardContextual"/>
    </w:rPr>
  </w:style>
  <w:style w:type="paragraph" w:styleId="TOC6">
    <w:name w:val="toc 6"/>
    <w:basedOn w:val="Normal"/>
    <w:next w:val="Normal"/>
    <w:autoRedefine/>
    <w:uiPriority w:val="39"/>
    <w:unhideWhenUsed/>
    <w:rsid w:val="005A2A99"/>
    <w:pPr>
      <w:spacing w:line="278" w:lineRule="auto"/>
      <w:ind w:left="1200"/>
    </w:pPr>
    <w:rPr>
      <w:rFonts w:asciiTheme="minorHAnsi" w:eastAsiaTheme="minorEastAsia" w:hAnsiTheme="minorHAnsi" w:cstheme="minorBidi"/>
      <w:color w:val="auto"/>
      <w:kern w:val="2"/>
      <w:sz w:val="24"/>
      <w:szCs w:val="24"/>
      <w14:ligatures w14:val="standardContextual"/>
    </w:rPr>
  </w:style>
  <w:style w:type="paragraph" w:styleId="TOC7">
    <w:name w:val="toc 7"/>
    <w:basedOn w:val="Normal"/>
    <w:next w:val="Normal"/>
    <w:autoRedefine/>
    <w:uiPriority w:val="39"/>
    <w:unhideWhenUsed/>
    <w:rsid w:val="005A2A99"/>
    <w:pPr>
      <w:spacing w:line="278" w:lineRule="auto"/>
      <w:ind w:left="1440"/>
    </w:pPr>
    <w:rPr>
      <w:rFonts w:asciiTheme="minorHAnsi" w:eastAsiaTheme="minorEastAsia" w:hAnsiTheme="minorHAnsi" w:cstheme="minorBidi"/>
      <w:color w:val="auto"/>
      <w:kern w:val="2"/>
      <w:sz w:val="24"/>
      <w:szCs w:val="24"/>
      <w14:ligatures w14:val="standardContextual"/>
    </w:rPr>
  </w:style>
  <w:style w:type="paragraph" w:styleId="TOC8">
    <w:name w:val="toc 8"/>
    <w:basedOn w:val="Normal"/>
    <w:next w:val="Normal"/>
    <w:autoRedefine/>
    <w:uiPriority w:val="39"/>
    <w:unhideWhenUsed/>
    <w:rsid w:val="005A2A99"/>
    <w:pPr>
      <w:spacing w:line="278" w:lineRule="auto"/>
      <w:ind w:left="1680"/>
    </w:pPr>
    <w:rPr>
      <w:rFonts w:asciiTheme="minorHAnsi" w:eastAsiaTheme="minorEastAsia" w:hAnsiTheme="minorHAnsi" w:cstheme="minorBidi"/>
      <w:color w:val="auto"/>
      <w:kern w:val="2"/>
      <w:sz w:val="24"/>
      <w:szCs w:val="24"/>
      <w14:ligatures w14:val="standardContextual"/>
    </w:rPr>
  </w:style>
  <w:style w:type="paragraph" w:styleId="TOC9">
    <w:name w:val="toc 9"/>
    <w:basedOn w:val="Normal"/>
    <w:next w:val="Normal"/>
    <w:autoRedefine/>
    <w:uiPriority w:val="39"/>
    <w:unhideWhenUsed/>
    <w:rsid w:val="005A2A99"/>
    <w:pPr>
      <w:spacing w:line="278" w:lineRule="auto"/>
      <w:ind w:left="1920"/>
    </w:pPr>
    <w:rPr>
      <w:rFonts w:asciiTheme="minorHAnsi" w:eastAsiaTheme="minorEastAsia" w:hAnsiTheme="minorHAnsi" w:cstheme="minorBidi"/>
      <w:color w:val="auto"/>
      <w:kern w:val="2"/>
      <w:sz w:val="24"/>
      <w:szCs w:val="24"/>
      <w14:ligatures w14:val="standardContextual"/>
    </w:rPr>
  </w:style>
  <w:style w:type="character" w:styleId="UnresolvedMention">
    <w:name w:val="Unresolved Mention"/>
    <w:basedOn w:val="DefaultParagraphFont"/>
    <w:uiPriority w:val="99"/>
    <w:semiHidden/>
    <w:unhideWhenUsed/>
    <w:rsid w:val="005A2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2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98</Pages>
  <Words>30451</Words>
  <Characters>173574</Characters>
  <Application>Microsoft Office Word</Application>
  <DocSecurity>0</DocSecurity>
  <Lines>1446</Lines>
  <Paragraphs>407</Paragraphs>
  <ScaleCrop>false</ScaleCrop>
  <Company/>
  <LinksUpToDate>false</LinksUpToDate>
  <CharactersWithSpaces>203618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Description</dc:title>
  <dc:creator>UAP Template</dc:creator>
  <dc:description>UAP Architecture Description Template — Lite, Guided Edition</dc:description>
  <cp:lastModifiedBy>Soo Dong Kim</cp:lastModifiedBy>
  <cp:revision>4</cp:revision>
  <dcterms:created xsi:type="dcterms:W3CDTF">2026-09-27T03:16:00Z</dcterms:created>
  <dcterms:modified xsi:type="dcterms:W3CDTF">2026-10-27T07:50:00Z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stemName">
    <vt:lpwstr>&lt;System Name&gt;</vt:lpwstr>
  </property>
  <property fmtid="{D5CDD505-2E9C-101B-9397-08002B2CF9AE}" pid="3" name="DocumentID">
    <vt:lpwstr>AD-XXX-nnn</vt:lpwstr>
  </property>
  <property fmtid="{D5CDD505-2E9C-101B-9397-08002B2CF9AE}" pid="4" name="DocVersion">
    <vt:lpwstr>0.9</vt:lpwstr>
  </property>
  <property fmtid="{D5CDD505-2E9C-101B-9397-08002B2CF9AE}" pid="5" name="DocStatus">
    <vt:lpwstr>Draft</vt:lpwstr>
  </property>
  <property fmtid="{D5CDD505-2E9C-101B-9397-08002B2CF9AE}" pid="6" name="Classification">
    <vt:lpwstr>Internal</vt:lpwstr>
  </property>
  <property fmtid="{D5CDD505-2E9C-101B-9397-08002B2CF9AE}" pid="7" name="Organization">
    <vt:lpwstr>&lt;Organization&gt;</vt:lpwstr>
  </property>
  <property fmtid="{D5CDD505-2E9C-101B-9397-08002B2CF9AE}" pid="8" name="TemplateVersion">
    <vt:lpwstr>1.0</vt:lpwstr>
  </property>
</Properties>
</file>